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3" w:rsidRPr="006C3E72" w:rsidRDefault="00735023" w:rsidP="00561F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E72">
        <w:rPr>
          <w:rFonts w:ascii="Times New Roman" w:hAnsi="Times New Roman" w:cs="Times New Roman"/>
          <w:b/>
          <w:sz w:val="24"/>
          <w:szCs w:val="24"/>
        </w:rPr>
        <w:t>"</w:t>
      </w:r>
      <w:r w:rsidR="0002343E" w:rsidRPr="006C3E72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ылым</w:t>
      </w:r>
      <w:proofErr w:type="spellEnd"/>
      <w:r w:rsidRPr="006C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72" w:rsidRPr="006C3E72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оры</w:t>
      </w:r>
      <w:proofErr w:type="gramStart"/>
      <w:r w:rsidRPr="006C3E72">
        <w:rPr>
          <w:rFonts w:ascii="Times New Roman" w:hAnsi="Times New Roman" w:cs="Times New Roman"/>
          <w:b/>
          <w:sz w:val="24"/>
          <w:szCs w:val="24"/>
        </w:rPr>
        <w:t>"А</w:t>
      </w:r>
      <w:proofErr w:type="gramEnd"/>
      <w:r w:rsidRPr="006C3E72">
        <w:rPr>
          <w:rFonts w:ascii="Times New Roman" w:hAnsi="Times New Roman" w:cs="Times New Roman"/>
          <w:b/>
          <w:sz w:val="24"/>
          <w:szCs w:val="24"/>
        </w:rPr>
        <w:t>Қ</w:t>
      </w:r>
      <w:proofErr w:type="spellEnd"/>
    </w:p>
    <w:p w:rsidR="00735023" w:rsidRPr="00DC050F" w:rsidRDefault="00735023" w:rsidP="00561F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Басқармасымен</w:t>
      </w:r>
      <w:proofErr w:type="spellEnd"/>
      <w:r w:rsidRPr="006C3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бекітіл</w:t>
      </w:r>
      <w:r w:rsidR="00DC050F">
        <w:rPr>
          <w:rFonts w:ascii="Times New Roman" w:hAnsi="Times New Roman" w:cs="Times New Roman"/>
          <w:b/>
          <w:sz w:val="24"/>
          <w:szCs w:val="24"/>
        </w:rPr>
        <w:t>ген</w:t>
      </w:r>
      <w:proofErr w:type="spellEnd"/>
    </w:p>
    <w:p w:rsidR="00735023" w:rsidRPr="006C3E72" w:rsidRDefault="0002343E" w:rsidP="00561F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E72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жылға</w:t>
      </w:r>
      <w:proofErr w:type="spellEnd"/>
      <w:r w:rsidRPr="006C3E72">
        <w:rPr>
          <w:rFonts w:ascii="Times New Roman" w:hAnsi="Times New Roman" w:cs="Times New Roman"/>
          <w:b/>
          <w:sz w:val="24"/>
          <w:szCs w:val="24"/>
        </w:rPr>
        <w:t xml:space="preserve">" 20 " 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наурыздағы</w:t>
      </w:r>
      <w:proofErr w:type="spellEnd"/>
    </w:p>
    <w:p w:rsidR="00735023" w:rsidRPr="006C3E72" w:rsidRDefault="00735023" w:rsidP="00561F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E72">
        <w:rPr>
          <w:rFonts w:ascii="Times New Roman" w:hAnsi="Times New Roman" w:cs="Times New Roman"/>
          <w:b/>
          <w:sz w:val="24"/>
          <w:szCs w:val="24"/>
        </w:rPr>
        <w:t xml:space="preserve"> №7 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хаттама</w:t>
      </w:r>
      <w:proofErr w:type="spellEnd"/>
      <w:r w:rsidRPr="006C3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023" w:rsidRDefault="00735023" w:rsidP="00561F2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5FFD" w:rsidRPr="002611F1" w:rsidRDefault="00085FFD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85FFD" w:rsidRPr="002611F1" w:rsidRDefault="00085FFD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85FFD" w:rsidRPr="002611F1" w:rsidRDefault="00085FFD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85FFD" w:rsidRPr="002611F1" w:rsidRDefault="00085FFD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85FFD" w:rsidRPr="002611F1" w:rsidRDefault="00085FFD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85FFD" w:rsidRPr="002611F1" w:rsidRDefault="00085FFD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843C3A" w:rsidRPr="002611F1" w:rsidRDefault="00843C3A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843C3A" w:rsidRPr="002611F1" w:rsidRDefault="00843C3A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36A04" w:rsidRPr="002611F1" w:rsidRDefault="00236A04" w:rsidP="00561F2B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2343E" w:rsidRPr="006C3E72" w:rsidRDefault="0002343E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72">
        <w:rPr>
          <w:rFonts w:ascii="Times New Roman" w:hAnsi="Times New Roman" w:cs="Times New Roman"/>
          <w:b/>
          <w:sz w:val="28"/>
          <w:szCs w:val="28"/>
        </w:rPr>
        <w:t>«Стоп-</w:t>
      </w:r>
      <w:proofErr w:type="spellStart"/>
      <w:r w:rsidRPr="006C3E72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6C3E72">
        <w:rPr>
          <w:rFonts w:ascii="Times New Roman" w:hAnsi="Times New Roman" w:cs="Times New Roman"/>
          <w:b/>
          <w:sz w:val="28"/>
          <w:szCs w:val="28"/>
        </w:rPr>
        <w:t>»</w:t>
      </w:r>
    </w:p>
    <w:p w:rsidR="006C3E72" w:rsidRDefault="0002343E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E72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6C3E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байқауы </w:t>
      </w:r>
      <w:proofErr w:type="spellStart"/>
      <w:r w:rsidRPr="006C3E72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6C3E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611F1" w:rsidRPr="006C3E72" w:rsidRDefault="00EF0E61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E7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6C3E72">
        <w:rPr>
          <w:rFonts w:ascii="Times New Roman" w:hAnsi="Times New Roman" w:cs="Times New Roman"/>
          <w:b/>
          <w:sz w:val="24"/>
          <w:szCs w:val="24"/>
        </w:rPr>
        <w:t>РЕЖ</w:t>
      </w:r>
      <w:r w:rsidRPr="006C3E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b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085FFD" w:rsidRPr="002611F1" w:rsidRDefault="00085FFD" w:rsidP="00561F2B">
      <w:pPr>
        <w:pStyle w:val="a7"/>
        <w:spacing w:before="0" w:beforeAutospacing="0" w:after="0" w:afterAutospacing="0"/>
        <w:jc w:val="center"/>
        <w:outlineLvl w:val="0"/>
        <w:rPr>
          <w:rFonts w:ascii="Tahoma" w:hAnsi="Tahoma" w:cs="Tahoma"/>
          <w:bCs/>
          <w:color w:val="FF0000"/>
        </w:rPr>
      </w:pPr>
    </w:p>
    <w:p w:rsidR="00EC04A5" w:rsidRPr="002611F1" w:rsidRDefault="00EC04A5" w:rsidP="00561F2B">
      <w:pPr>
        <w:pStyle w:val="a7"/>
        <w:spacing w:before="0" w:beforeAutospacing="0" w:after="0" w:afterAutospacing="0"/>
        <w:jc w:val="center"/>
        <w:outlineLvl w:val="0"/>
        <w:rPr>
          <w:bCs/>
          <w:color w:val="FF0000"/>
        </w:rPr>
      </w:pPr>
    </w:p>
    <w:p w:rsidR="00EC04A5" w:rsidRPr="002611F1" w:rsidRDefault="00EC04A5" w:rsidP="00561F2B">
      <w:pPr>
        <w:pStyle w:val="a7"/>
        <w:spacing w:before="0" w:beforeAutospacing="0" w:after="0" w:afterAutospacing="0"/>
        <w:jc w:val="center"/>
        <w:outlineLvl w:val="0"/>
        <w:rPr>
          <w:bCs/>
          <w:color w:val="FF0000"/>
        </w:rPr>
      </w:pPr>
    </w:p>
    <w:p w:rsidR="00DB3287" w:rsidRPr="006C3E72" w:rsidRDefault="004A38B7" w:rsidP="00561F2B">
      <w:pPr>
        <w:pStyle w:val="a7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  <w:noProof/>
        </w:rPr>
        <w:pict>
          <v:oval id="Oval 2" o:spid="_x0000_s1026" style="position:absolute;left:0;text-align:left;margin-left:451.35pt;margin-top:5.75pt;width:29.25pt;height:33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" stroked="f">
            <v:path arrowok="t"/>
          </v:oval>
        </w:pict>
      </w:r>
      <w:r w:rsidR="00831B5E" w:rsidRPr="006C3E72">
        <w:rPr>
          <w:b/>
          <w:bCs/>
        </w:rPr>
        <w:t>Н</w:t>
      </w:r>
      <w:r w:rsidR="0002343E" w:rsidRPr="006C3E72">
        <w:rPr>
          <w:b/>
          <w:bCs/>
          <w:lang w:val="kk-KZ"/>
        </w:rPr>
        <w:t>ұ</w:t>
      </w:r>
      <w:r w:rsidR="00831B5E" w:rsidRPr="006C3E72">
        <w:rPr>
          <w:b/>
          <w:bCs/>
        </w:rPr>
        <w:t>р-С</w:t>
      </w:r>
      <w:r w:rsidR="0002343E" w:rsidRPr="006C3E72">
        <w:rPr>
          <w:b/>
          <w:bCs/>
          <w:lang w:val="kk-KZ"/>
        </w:rPr>
        <w:t>ұ</w:t>
      </w:r>
      <w:proofErr w:type="spellStart"/>
      <w:r w:rsidR="00831B5E" w:rsidRPr="006C3E72">
        <w:rPr>
          <w:b/>
          <w:bCs/>
        </w:rPr>
        <w:t>лтан</w:t>
      </w:r>
      <w:proofErr w:type="spellEnd"/>
      <w:r w:rsidR="00085FFD" w:rsidRPr="006C3E72">
        <w:rPr>
          <w:b/>
          <w:bCs/>
        </w:rPr>
        <w:t xml:space="preserve">, </w:t>
      </w:r>
      <w:r w:rsidR="00D91BC2" w:rsidRPr="006C3E72">
        <w:rPr>
          <w:b/>
          <w:bCs/>
        </w:rPr>
        <w:t>20</w:t>
      </w:r>
      <w:r w:rsidR="00831B5E" w:rsidRPr="006C3E72">
        <w:rPr>
          <w:b/>
          <w:bCs/>
        </w:rPr>
        <w:t>20</w:t>
      </w:r>
      <w:r w:rsidR="0002343E" w:rsidRPr="006C3E72">
        <w:rPr>
          <w:b/>
          <w:bCs/>
          <w:lang w:val="kk-KZ"/>
        </w:rPr>
        <w:t>ж</w:t>
      </w:r>
      <w:r w:rsidR="00085FFD" w:rsidRPr="006C3E72">
        <w:rPr>
          <w:b/>
          <w:bCs/>
        </w:rPr>
        <w:t>.</w:t>
      </w:r>
    </w:p>
    <w:p w:rsidR="002611F1" w:rsidRPr="0002343E" w:rsidRDefault="00DB3287" w:rsidP="00561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72">
        <w:rPr>
          <w:rFonts w:ascii="Times New Roman" w:hAnsi="Times New Roman" w:cs="Times New Roman"/>
          <w:bCs/>
          <w:sz w:val="24"/>
          <w:szCs w:val="24"/>
        </w:rPr>
        <w:br w:type="page"/>
      </w:r>
      <w:r w:rsidR="002611F1" w:rsidRPr="000234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proofErr w:type="spellStart"/>
      <w:r w:rsidR="002611F1" w:rsidRPr="0002343E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="002611F1" w:rsidRPr="00023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11F1" w:rsidRPr="0002343E">
        <w:rPr>
          <w:rFonts w:ascii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:rsidR="002611F1" w:rsidRPr="002611F1" w:rsidRDefault="002611F1" w:rsidP="00561F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11F1" w:rsidRPr="002611F1" w:rsidRDefault="002611F1" w:rsidP="00561F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1F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02343E" w:rsidRPr="002611F1">
        <w:rPr>
          <w:rFonts w:ascii="Times New Roman" w:hAnsi="Times New Roman" w:cs="Times New Roman"/>
          <w:bCs/>
          <w:sz w:val="24"/>
          <w:szCs w:val="24"/>
        </w:rPr>
        <w:t>"Стоп-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Коронавирус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>"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байқауы туралы осы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Ереже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бұдан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ә</w:t>
      </w:r>
      <w:proofErr w:type="gramStart"/>
      <w:r w:rsidRPr="002611F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611F1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Ереже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>)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еліміздегі коронавируспен күресудің тиімді идеяларын іріктеу </w:t>
      </w:r>
      <w:r w:rsidR="00EF0E61">
        <w:rPr>
          <w:rFonts w:ascii="Times New Roman" w:hAnsi="Times New Roman" w:cs="Times New Roman"/>
          <w:bCs/>
          <w:sz w:val="24"/>
          <w:szCs w:val="24"/>
          <w:lang w:val="kk-KZ"/>
        </w:rPr>
        <w:t>үшін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байқауды </w:t>
      </w:r>
      <w:r w:rsidR="00EF0E61">
        <w:rPr>
          <w:rFonts w:ascii="Times New Roman" w:hAnsi="Times New Roman" w:cs="Times New Roman"/>
          <w:bCs/>
          <w:sz w:val="24"/>
          <w:szCs w:val="24"/>
          <w:lang w:val="kk-KZ"/>
        </w:rPr>
        <w:t>іске</w:t>
      </w:r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асыру</w:t>
      </w:r>
      <w:proofErr w:type="spellEnd"/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>дың</w:t>
      </w:r>
      <w:r w:rsidR="000138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шарттары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механизмін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айқындайтын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құжат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болып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табылады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байқауды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ұйымдастырушылар</w:t>
      </w:r>
      <w:proofErr w:type="spellEnd"/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оған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қатысушылар</w:t>
      </w:r>
      <w:proofErr w:type="spellEnd"/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дың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өзара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қарым-қатынастар</w:t>
      </w:r>
      <w:proofErr w:type="spellEnd"/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>ының</w:t>
      </w:r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жалпы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ережелерін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белгілейді</w:t>
      </w:r>
      <w:proofErr w:type="spellEnd"/>
      <w:r w:rsidRPr="002611F1">
        <w:rPr>
          <w:rFonts w:ascii="Times New Roman" w:hAnsi="Times New Roman" w:cs="Times New Roman"/>
          <w:bCs/>
          <w:sz w:val="24"/>
          <w:szCs w:val="24"/>
        </w:rPr>
        <w:t>.</w:t>
      </w:r>
    </w:p>
    <w:p w:rsidR="002611F1" w:rsidRDefault="002611F1" w:rsidP="00561F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611F1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Байқау </w:t>
      </w:r>
      <w:r w:rsidR="0002343E" w:rsidRPr="002611F1">
        <w:rPr>
          <w:rFonts w:ascii="Times New Roman" w:hAnsi="Times New Roman" w:cs="Times New Roman"/>
          <w:bCs/>
          <w:sz w:val="24"/>
          <w:szCs w:val="24"/>
        </w:rPr>
        <w:t>"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ылым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43E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оры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>" АҚ (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бұдан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әрі</w:t>
      </w:r>
      <w:proofErr w:type="spellEnd"/>
      <w:r w:rsidR="0002343E" w:rsidRPr="002611F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C3E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</w:t>
      </w:r>
      <w:proofErr w:type="spellStart"/>
      <w:r w:rsidR="0002343E" w:rsidRPr="002611F1">
        <w:rPr>
          <w:rFonts w:ascii="Times New Roman" w:hAnsi="Times New Roman" w:cs="Times New Roman"/>
          <w:bCs/>
          <w:sz w:val="24"/>
          <w:szCs w:val="24"/>
        </w:rPr>
        <w:t>ылым</w:t>
      </w:r>
      <w:proofErr w:type="spellEnd"/>
      <w:r w:rsidR="006C3E72" w:rsidRPr="006C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E72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6C3E72" w:rsidRPr="002611F1">
        <w:rPr>
          <w:rFonts w:ascii="Times New Roman" w:hAnsi="Times New Roman" w:cs="Times New Roman"/>
          <w:bCs/>
          <w:sz w:val="24"/>
          <w:szCs w:val="24"/>
        </w:rPr>
        <w:t>ор</w:t>
      </w:r>
      <w:r w:rsidR="006C3E72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02343E" w:rsidRPr="002611F1">
        <w:rPr>
          <w:rFonts w:ascii="Times New Roman" w:hAnsi="Times New Roman" w:cs="Times New Roman"/>
          <w:bCs/>
          <w:sz w:val="24"/>
          <w:szCs w:val="24"/>
        </w:rPr>
        <w:t>)</w:t>
      </w:r>
      <w:r w:rsidR="006C3E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2611F1">
        <w:rPr>
          <w:rFonts w:ascii="Times New Roman" w:hAnsi="Times New Roman" w:cs="Times New Roman"/>
          <w:bCs/>
          <w:sz w:val="24"/>
          <w:szCs w:val="24"/>
        </w:rPr>
        <w:t>бастамасы</w:t>
      </w:r>
      <w:proofErr w:type="spellEnd"/>
      <w:r w:rsidR="006C3E72">
        <w:rPr>
          <w:rFonts w:ascii="Times New Roman" w:hAnsi="Times New Roman" w:cs="Times New Roman"/>
          <w:bCs/>
          <w:sz w:val="24"/>
          <w:szCs w:val="24"/>
          <w:lang w:val="kk-KZ"/>
        </w:rPr>
        <w:t>мен өткізіледі.</w:t>
      </w:r>
      <w:r w:rsidR="000138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C3E72" w:rsidRDefault="006C3E72" w:rsidP="00561F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C3E72" w:rsidRPr="006C3E72" w:rsidRDefault="006C3E72" w:rsidP="00561F2B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2611F1" w:rsidRPr="00A620D0" w:rsidRDefault="002611F1" w:rsidP="00561F2B">
      <w:pPr>
        <w:pStyle w:val="a7"/>
        <w:spacing w:before="0" w:beforeAutospacing="0" w:after="0" w:afterAutospacing="0"/>
        <w:jc w:val="center"/>
        <w:rPr>
          <w:b/>
        </w:rPr>
      </w:pPr>
      <w:r w:rsidRPr="00A620D0">
        <w:rPr>
          <w:b/>
        </w:rPr>
        <w:t xml:space="preserve">2. </w:t>
      </w:r>
      <w:proofErr w:type="spellStart"/>
      <w:r w:rsidRPr="00A620D0">
        <w:rPr>
          <w:b/>
        </w:rPr>
        <w:t>Терминдер</w:t>
      </w:r>
      <w:proofErr w:type="spellEnd"/>
      <w:r w:rsidRPr="00A620D0">
        <w:rPr>
          <w:b/>
        </w:rPr>
        <w:t xml:space="preserve"> мен </w:t>
      </w:r>
      <w:proofErr w:type="spellStart"/>
      <w:r w:rsidRPr="00A620D0">
        <w:rPr>
          <w:b/>
        </w:rPr>
        <w:t>анықтамалар</w:t>
      </w:r>
      <w:proofErr w:type="spellEnd"/>
    </w:p>
    <w:p w:rsidR="004E3CBE" w:rsidRPr="00A620D0" w:rsidRDefault="004E3CBE" w:rsidP="00561F2B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492"/>
      </w:tblGrid>
      <w:tr w:rsidR="002611F1" w:rsidRPr="00010EE9" w:rsidTr="009333C8">
        <w:tc>
          <w:tcPr>
            <w:tcW w:w="3006" w:type="dxa"/>
          </w:tcPr>
          <w:p w:rsidR="004E3CBE" w:rsidRPr="00A620D0" w:rsidRDefault="00DC050F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A620D0">
              <w:rPr>
                <w:b/>
                <w:lang w:val="kk-KZ"/>
              </w:rPr>
              <w:t>Байқау</w:t>
            </w:r>
          </w:p>
        </w:tc>
        <w:tc>
          <w:tcPr>
            <w:tcW w:w="6492" w:type="dxa"/>
          </w:tcPr>
          <w:p w:rsidR="00BB534E" w:rsidRPr="00A620D0" w:rsidRDefault="00A620D0" w:rsidP="00561F2B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A620D0">
              <w:rPr>
                <w:shd w:val="clear" w:color="auto" w:fill="FFFFFF"/>
                <w:lang w:val="kk-KZ"/>
              </w:rPr>
              <w:t>Белгілі бір тұлғалардың осы Ережеге сәйкес ғылым және басқа да сала</w:t>
            </w:r>
            <w:r w:rsidR="00EF0E61">
              <w:rPr>
                <w:shd w:val="clear" w:color="auto" w:fill="FFFFFF"/>
                <w:lang w:val="kk-KZ"/>
              </w:rPr>
              <w:t>лар</w:t>
            </w:r>
            <w:r w:rsidRPr="00A620D0">
              <w:rPr>
                <w:shd w:val="clear" w:color="auto" w:fill="FFFFFF"/>
                <w:lang w:val="kk-KZ"/>
              </w:rPr>
              <w:t>дағы жеңіске үздік үміткерді (қатысушы), немесе үздік үміткерлерді (жобалау тобы) іріктеу мақсатындағы ізденушілігі</w:t>
            </w:r>
          </w:p>
        </w:tc>
      </w:tr>
      <w:tr w:rsidR="002611F1" w:rsidRPr="00010EE9" w:rsidTr="009333C8">
        <w:tc>
          <w:tcPr>
            <w:tcW w:w="3006" w:type="dxa"/>
          </w:tcPr>
          <w:p w:rsidR="00BD706E" w:rsidRPr="00A620D0" w:rsidRDefault="00DC050F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A620D0">
              <w:rPr>
                <w:b/>
                <w:lang w:val="kk-KZ"/>
              </w:rPr>
              <w:t>Жоба</w:t>
            </w:r>
          </w:p>
        </w:tc>
        <w:tc>
          <w:tcPr>
            <w:tcW w:w="6492" w:type="dxa"/>
          </w:tcPr>
          <w:p w:rsidR="00BD706E" w:rsidRPr="00EF0E61" w:rsidRDefault="00A620D0" w:rsidP="00561F2B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A620D0">
              <w:rPr>
                <w:shd w:val="clear" w:color="auto" w:fill="FFFFFF"/>
                <w:lang w:val="kk-KZ"/>
              </w:rPr>
              <w:t>Байқау тақырыбына сәйкес бірегей өнім, қызмет немесе нәтижені жасауға бағытталған і</w:t>
            </w:r>
            <w:r w:rsidR="002611F1" w:rsidRPr="00A620D0">
              <w:rPr>
                <w:shd w:val="clear" w:color="auto" w:fill="FFFFFF"/>
                <w:lang w:val="kk-KZ"/>
              </w:rPr>
              <w:t xml:space="preserve">с-шаралар кешені (ұсыныстар) </w:t>
            </w:r>
          </w:p>
        </w:tc>
      </w:tr>
      <w:tr w:rsidR="002611F1" w:rsidRPr="00010EE9" w:rsidTr="009333C8">
        <w:tc>
          <w:tcPr>
            <w:tcW w:w="3006" w:type="dxa"/>
          </w:tcPr>
          <w:p w:rsidR="00BD706E" w:rsidRPr="00AE3B91" w:rsidRDefault="00AE3B91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AE3B91">
              <w:rPr>
                <w:b/>
                <w:lang w:val="kk-KZ"/>
              </w:rPr>
              <w:t xml:space="preserve">Өтінім беруші </w:t>
            </w:r>
          </w:p>
        </w:tc>
        <w:tc>
          <w:tcPr>
            <w:tcW w:w="6492" w:type="dxa"/>
          </w:tcPr>
          <w:p w:rsidR="00BD706E" w:rsidRPr="00EF0E61" w:rsidRDefault="00AE3B91" w:rsidP="00EF0E61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AE3B91">
              <w:rPr>
                <w:lang w:val="kk-KZ"/>
              </w:rPr>
              <w:t>Байқауға қатысуға өтінім б</w:t>
            </w:r>
            <w:r w:rsidR="00EF0E61">
              <w:rPr>
                <w:lang w:val="kk-KZ"/>
              </w:rPr>
              <w:t>ер</w:t>
            </w:r>
            <w:r w:rsidRPr="00AE3B91">
              <w:rPr>
                <w:lang w:val="kk-KZ"/>
              </w:rPr>
              <w:t>ген және</w:t>
            </w:r>
            <w:r w:rsidR="000138B0">
              <w:rPr>
                <w:lang w:val="kk-KZ"/>
              </w:rPr>
              <w:t xml:space="preserve"> </w:t>
            </w:r>
            <w:r w:rsidRPr="00AE3B91">
              <w:rPr>
                <w:lang w:val="kk-KZ"/>
              </w:rPr>
              <w:t xml:space="preserve">жеке жобасын немесе жобалау тобының мүшесі ретінде жобалау тобы атынан жоба ұсынған </w:t>
            </w:r>
            <w:r w:rsidR="002611F1" w:rsidRPr="00AE3B91">
              <w:rPr>
                <w:lang w:val="kk-KZ"/>
              </w:rPr>
              <w:t>Қазақстан Республикасының азаматы (кәмелетке толған, еңбекке жарамды)</w:t>
            </w:r>
          </w:p>
        </w:tc>
      </w:tr>
      <w:tr w:rsidR="002611F1" w:rsidRPr="00AE3B91" w:rsidTr="009333C8">
        <w:tc>
          <w:tcPr>
            <w:tcW w:w="3006" w:type="dxa"/>
          </w:tcPr>
          <w:p w:rsidR="00BD706E" w:rsidRPr="00AE3B91" w:rsidRDefault="00AE3B91" w:rsidP="00561F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3B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Жобалау тобы </w:t>
            </w:r>
          </w:p>
        </w:tc>
        <w:tc>
          <w:tcPr>
            <w:tcW w:w="6492" w:type="dxa"/>
          </w:tcPr>
          <w:p w:rsidR="00BD706E" w:rsidRPr="00AE3B91" w:rsidRDefault="00AE3B91" w:rsidP="00561F2B">
            <w:pPr>
              <w:pStyle w:val="a7"/>
              <w:spacing w:before="0" w:beforeAutospacing="0" w:after="0" w:afterAutospacing="0"/>
              <w:jc w:val="both"/>
            </w:pPr>
            <w:r w:rsidRPr="00AE3B91">
              <w:rPr>
                <w:lang w:val="kk-KZ"/>
              </w:rPr>
              <w:t xml:space="preserve">Жобаны іске асыруға қатысатын </w:t>
            </w:r>
            <w:r w:rsidR="002611F1" w:rsidRPr="00AE3B91">
              <w:rPr>
                <w:lang w:val="kk-KZ"/>
              </w:rPr>
              <w:t>Қазақстан Республикасы азаматтарының тобы (5 (бес) адамнан</w:t>
            </w:r>
            <w:r w:rsidRPr="00AE3B91">
              <w:rPr>
                <w:lang w:val="kk-KZ"/>
              </w:rPr>
              <w:t xml:space="preserve"> көп емес</w:t>
            </w:r>
            <w:r w:rsidR="002611F1" w:rsidRPr="00AE3B91">
              <w:rPr>
                <w:lang w:val="kk-KZ"/>
              </w:rPr>
              <w:t xml:space="preserve">). </w:t>
            </w:r>
            <w:proofErr w:type="spellStart"/>
            <w:r w:rsidR="002611F1" w:rsidRPr="00AE3B91">
              <w:t>Жобалау</w:t>
            </w:r>
            <w:proofErr w:type="spellEnd"/>
            <w:r w:rsidR="002611F1" w:rsidRPr="00AE3B91">
              <w:t xml:space="preserve"> </w:t>
            </w:r>
            <w:proofErr w:type="spellStart"/>
            <w:r w:rsidR="002611F1" w:rsidRPr="00AE3B91">
              <w:t>тобының</w:t>
            </w:r>
            <w:proofErr w:type="spellEnd"/>
            <w:r w:rsidR="002611F1" w:rsidRPr="00AE3B91">
              <w:t xml:space="preserve"> </w:t>
            </w:r>
            <w:r w:rsidRPr="00AE3B91">
              <w:rPr>
                <w:lang w:val="kk-KZ"/>
              </w:rPr>
              <w:t>қ</w:t>
            </w:r>
            <w:proofErr w:type="spellStart"/>
            <w:r w:rsidRPr="00AE3B91">
              <w:t>ұрамы</w:t>
            </w:r>
            <w:proofErr w:type="spellEnd"/>
            <w:r w:rsidRPr="00AE3B91">
              <w:t xml:space="preserve"> </w:t>
            </w:r>
            <w:proofErr w:type="spellStart"/>
            <w:r w:rsidR="002611F1" w:rsidRPr="00AE3B91">
              <w:t>өтіні</w:t>
            </w:r>
            <w:proofErr w:type="spellEnd"/>
            <w:r w:rsidRPr="00AE3B91">
              <w:rPr>
                <w:lang w:val="kk-KZ"/>
              </w:rPr>
              <w:t>мд</w:t>
            </w:r>
            <w:r w:rsidR="002611F1" w:rsidRPr="00AE3B91">
              <w:t xml:space="preserve">е </w:t>
            </w:r>
            <w:proofErr w:type="spellStart"/>
            <w:r w:rsidR="002611F1" w:rsidRPr="00AE3B91">
              <w:t>көрсетіледі</w:t>
            </w:r>
            <w:proofErr w:type="spellEnd"/>
            <w:r w:rsidR="002611F1" w:rsidRPr="00AE3B91">
              <w:t xml:space="preserve"> </w:t>
            </w:r>
          </w:p>
        </w:tc>
      </w:tr>
      <w:tr w:rsidR="002611F1" w:rsidRPr="00010EE9" w:rsidTr="009333C8">
        <w:tc>
          <w:tcPr>
            <w:tcW w:w="3006" w:type="dxa"/>
          </w:tcPr>
          <w:p w:rsidR="00BD706E" w:rsidRPr="00DD0DFB" w:rsidRDefault="00AE3B91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DD0DFB">
              <w:rPr>
                <w:b/>
                <w:lang w:val="kk-KZ"/>
              </w:rPr>
              <w:t>Өтінім</w:t>
            </w:r>
          </w:p>
        </w:tc>
        <w:tc>
          <w:tcPr>
            <w:tcW w:w="6492" w:type="dxa"/>
          </w:tcPr>
          <w:p w:rsidR="00BD706E" w:rsidRPr="00DD0DFB" w:rsidRDefault="00DD0DFB" w:rsidP="00561F2B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DD0DFB">
              <w:rPr>
                <w:lang w:val="kk-KZ"/>
              </w:rPr>
              <w:t xml:space="preserve">Өтінім берушінің Байқауға қатысу үшін </w:t>
            </w:r>
            <w:r w:rsidR="00AE3B91" w:rsidRPr="00DD0DFB">
              <w:rPr>
                <w:lang w:val="kk-KZ"/>
              </w:rPr>
              <w:t xml:space="preserve">осы Ереженің 1-қосымшасына сәйкес </w:t>
            </w:r>
            <w:r w:rsidRPr="00DD0DFB">
              <w:rPr>
                <w:lang w:val="kk-KZ"/>
              </w:rPr>
              <w:t xml:space="preserve">беретін </w:t>
            </w:r>
            <w:r w:rsidR="002611F1" w:rsidRPr="00DD0DFB">
              <w:rPr>
                <w:lang w:val="kk-KZ"/>
              </w:rPr>
              <w:t>Өтінім</w:t>
            </w:r>
            <w:r w:rsidRPr="00DD0DFB">
              <w:rPr>
                <w:lang w:val="kk-KZ"/>
              </w:rPr>
              <w:t>і</w:t>
            </w:r>
            <w:r w:rsidR="002611F1" w:rsidRPr="00DD0DFB">
              <w:rPr>
                <w:lang w:val="kk-KZ"/>
              </w:rPr>
              <w:t xml:space="preserve"> </w:t>
            </w:r>
          </w:p>
        </w:tc>
      </w:tr>
      <w:tr w:rsidR="002611F1" w:rsidRPr="004E50CA" w:rsidTr="009333C8">
        <w:tc>
          <w:tcPr>
            <w:tcW w:w="3006" w:type="dxa"/>
          </w:tcPr>
          <w:p w:rsidR="00BD706E" w:rsidRPr="004E50CA" w:rsidRDefault="004E50CA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4E50CA">
              <w:rPr>
                <w:b/>
                <w:lang w:val="kk-KZ"/>
              </w:rPr>
              <w:t xml:space="preserve">Байқау комиссиясы </w:t>
            </w:r>
          </w:p>
          <w:p w:rsidR="00BD706E" w:rsidRPr="004E50CA" w:rsidRDefault="00BD706E" w:rsidP="00561F2B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492" w:type="dxa"/>
          </w:tcPr>
          <w:p w:rsidR="00BD706E" w:rsidRPr="004E50CA" w:rsidRDefault="004E50CA" w:rsidP="00561F2B">
            <w:pPr>
              <w:pStyle w:val="a7"/>
              <w:spacing w:before="0" w:beforeAutospacing="0" w:after="0" w:afterAutospacing="0"/>
              <w:jc w:val="both"/>
            </w:pPr>
            <w:r w:rsidRPr="004E50CA">
              <w:rPr>
                <w:lang w:val="kk-KZ"/>
              </w:rPr>
              <w:t>Құрамы Ғылым қорының кемінде 5 (бес) қызметкерінен құралған, Өтінімдерді бағалауды және іріктеуді іске асыратын және Байқауға қатысушыларды анықтайтын с</w:t>
            </w:r>
            <w:r w:rsidR="002611F1" w:rsidRPr="004E50CA">
              <w:rPr>
                <w:lang w:val="kk-KZ"/>
              </w:rPr>
              <w:t>араптамалық топ</w:t>
            </w:r>
          </w:p>
        </w:tc>
      </w:tr>
      <w:tr w:rsidR="002611F1" w:rsidRPr="00010EE9" w:rsidTr="009333C8">
        <w:tc>
          <w:tcPr>
            <w:tcW w:w="3006" w:type="dxa"/>
          </w:tcPr>
          <w:p w:rsidR="00BD706E" w:rsidRPr="004E50CA" w:rsidRDefault="004E50CA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4E50CA">
              <w:rPr>
                <w:b/>
                <w:lang w:val="kk-KZ"/>
              </w:rPr>
              <w:t xml:space="preserve">Байқауға қатысушы </w:t>
            </w:r>
          </w:p>
        </w:tc>
        <w:tc>
          <w:tcPr>
            <w:tcW w:w="6492" w:type="dxa"/>
          </w:tcPr>
          <w:p w:rsidR="00BD706E" w:rsidRPr="00EF0E61" w:rsidRDefault="004E50CA" w:rsidP="00561F2B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4E50CA">
              <w:rPr>
                <w:lang w:val="kk-KZ"/>
              </w:rPr>
              <w:t>Байқау комиссиясының Өтінімдерді қарастыру қорытындысы бойынша Байқауға қатысу үшін іріктеуден өткен Өтінім беруші</w:t>
            </w:r>
          </w:p>
        </w:tc>
      </w:tr>
      <w:tr w:rsidR="002611F1" w:rsidRPr="00010EE9" w:rsidTr="009333C8">
        <w:tc>
          <w:tcPr>
            <w:tcW w:w="3006" w:type="dxa"/>
          </w:tcPr>
          <w:p w:rsidR="00BD706E" w:rsidRPr="00106695" w:rsidRDefault="0039067C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106695">
              <w:rPr>
                <w:b/>
                <w:lang w:val="kk-KZ"/>
              </w:rPr>
              <w:t xml:space="preserve">Қазылар алқасы </w:t>
            </w:r>
          </w:p>
        </w:tc>
        <w:tc>
          <w:tcPr>
            <w:tcW w:w="6492" w:type="dxa"/>
          </w:tcPr>
          <w:p w:rsidR="00BD706E" w:rsidRPr="00106695" w:rsidRDefault="00106695" w:rsidP="00EF0E61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106695">
              <w:rPr>
                <w:lang w:val="kk-KZ"/>
              </w:rPr>
              <w:t>Құрамы (кемінде 5 (бес) адам) Ғылым қоры және Байқау</w:t>
            </w:r>
            <w:r w:rsidR="000138B0">
              <w:rPr>
                <w:lang w:val="kk-KZ"/>
              </w:rPr>
              <w:t xml:space="preserve"> </w:t>
            </w:r>
            <w:r w:rsidRPr="00106695">
              <w:rPr>
                <w:lang w:val="kk-KZ"/>
              </w:rPr>
              <w:t xml:space="preserve">Серіктестерінің өкілдерінен құралған </w:t>
            </w:r>
            <w:r w:rsidR="0039067C" w:rsidRPr="00106695">
              <w:rPr>
                <w:lang w:val="kk-KZ"/>
              </w:rPr>
              <w:t>Байқауға қатысушылардың</w:t>
            </w:r>
            <w:r w:rsidR="000138B0">
              <w:rPr>
                <w:lang w:val="kk-KZ"/>
              </w:rPr>
              <w:t xml:space="preserve"> </w:t>
            </w:r>
            <w:r w:rsidR="00EF0E61">
              <w:rPr>
                <w:lang w:val="kk-KZ"/>
              </w:rPr>
              <w:t>таныстырылымдарын</w:t>
            </w:r>
            <w:r w:rsidRPr="00106695">
              <w:rPr>
                <w:lang w:val="kk-KZ"/>
              </w:rPr>
              <w:t xml:space="preserve"> бағалайтын, Байқау Жеңімпаздарын анықтайтын Сараптамалық топ </w:t>
            </w:r>
          </w:p>
        </w:tc>
      </w:tr>
      <w:tr w:rsidR="002611F1" w:rsidRPr="00106695" w:rsidTr="009333C8">
        <w:tc>
          <w:tcPr>
            <w:tcW w:w="3006" w:type="dxa"/>
          </w:tcPr>
          <w:p w:rsidR="00BD706E" w:rsidRPr="00106695" w:rsidRDefault="0039067C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106695">
              <w:rPr>
                <w:b/>
                <w:lang w:val="kk-KZ"/>
              </w:rPr>
              <w:t xml:space="preserve">Ұйымдастырушы </w:t>
            </w:r>
          </w:p>
        </w:tc>
        <w:tc>
          <w:tcPr>
            <w:tcW w:w="6492" w:type="dxa"/>
            <w:shd w:val="clear" w:color="auto" w:fill="auto"/>
          </w:tcPr>
          <w:p w:rsidR="00BD706E" w:rsidRPr="00106695" w:rsidRDefault="00BD706E" w:rsidP="0056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67C" w:rsidRPr="0010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қоры</w:t>
            </w:r>
            <w:r w:rsidRPr="00106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67C" w:rsidRPr="0010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Pr="0010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1F1" w:rsidRPr="008A7372" w:rsidTr="009333C8">
        <w:tc>
          <w:tcPr>
            <w:tcW w:w="3006" w:type="dxa"/>
          </w:tcPr>
          <w:p w:rsidR="00BD706E" w:rsidRPr="00EF0E61" w:rsidRDefault="008A7372" w:rsidP="00561F2B">
            <w:pPr>
              <w:pStyle w:val="a7"/>
              <w:spacing w:before="0" w:beforeAutospacing="0" w:after="0" w:afterAutospacing="0"/>
              <w:rPr>
                <w:b/>
              </w:rPr>
            </w:pPr>
            <w:r w:rsidRPr="00EF0E61">
              <w:rPr>
                <w:b/>
                <w:lang w:val="kk-KZ"/>
              </w:rPr>
              <w:t>Байқау</w:t>
            </w:r>
            <w:r w:rsidR="000138B0">
              <w:rPr>
                <w:b/>
                <w:lang w:val="kk-KZ"/>
              </w:rPr>
              <w:t xml:space="preserve"> </w:t>
            </w:r>
            <w:r w:rsidRPr="00EF0E61">
              <w:rPr>
                <w:b/>
                <w:lang w:val="kk-KZ"/>
              </w:rPr>
              <w:t xml:space="preserve">Серіктестері </w:t>
            </w:r>
          </w:p>
        </w:tc>
        <w:tc>
          <w:tcPr>
            <w:tcW w:w="6492" w:type="dxa"/>
          </w:tcPr>
          <w:p w:rsidR="00BD706E" w:rsidRPr="008A7372" w:rsidRDefault="008A7372" w:rsidP="00561F2B">
            <w:pPr>
              <w:pStyle w:val="a7"/>
              <w:spacing w:before="0" w:beforeAutospacing="0" w:after="0" w:afterAutospacing="0"/>
              <w:jc w:val="both"/>
            </w:pPr>
            <w:r w:rsidRPr="008A7372">
              <w:rPr>
                <w:lang w:val="kk-KZ"/>
              </w:rPr>
              <w:t>Байқауды</w:t>
            </w:r>
            <w:r w:rsidRPr="008A7372">
              <w:t xml:space="preserve"> </w:t>
            </w:r>
            <w:proofErr w:type="spellStart"/>
            <w:r w:rsidRPr="008A7372">
              <w:t>Ұйымдастырушы</w:t>
            </w:r>
            <w:proofErr w:type="spellEnd"/>
            <w:r w:rsidRPr="008A7372">
              <w:rPr>
                <w:lang w:val="kk-KZ"/>
              </w:rPr>
              <w:t xml:space="preserve"> Байқауды іске асыруда </w:t>
            </w:r>
            <w:proofErr w:type="spellStart"/>
            <w:r w:rsidRPr="008A7372">
              <w:t>ұйымдастырушылық</w:t>
            </w:r>
            <w:proofErr w:type="spellEnd"/>
            <w:r w:rsidRPr="008A7372">
              <w:t xml:space="preserve"> </w:t>
            </w:r>
            <w:proofErr w:type="spellStart"/>
            <w:r w:rsidRPr="008A7372">
              <w:t>және</w:t>
            </w:r>
            <w:proofErr w:type="spellEnd"/>
            <w:r w:rsidRPr="008A7372">
              <w:t xml:space="preserve"> </w:t>
            </w:r>
            <w:proofErr w:type="spellStart"/>
            <w:r w:rsidRPr="008A7372">
              <w:t>өзге</w:t>
            </w:r>
            <w:proofErr w:type="spellEnd"/>
            <w:r w:rsidRPr="008A7372">
              <w:t xml:space="preserve"> де, </w:t>
            </w:r>
            <w:proofErr w:type="spellStart"/>
            <w:r w:rsidRPr="008A7372">
              <w:t>соның</w:t>
            </w:r>
            <w:proofErr w:type="spellEnd"/>
            <w:r w:rsidRPr="008A7372">
              <w:t xml:space="preserve"> </w:t>
            </w:r>
            <w:proofErr w:type="spellStart"/>
            <w:r w:rsidRPr="008A7372">
              <w:t>ішінде</w:t>
            </w:r>
            <w:proofErr w:type="spellEnd"/>
            <w:r w:rsidRPr="008A7372">
              <w:t xml:space="preserve"> </w:t>
            </w:r>
            <w:proofErr w:type="spellStart"/>
            <w:r w:rsidRPr="008A7372">
              <w:t>қаржылық</w:t>
            </w:r>
            <w:proofErr w:type="spellEnd"/>
            <w:r w:rsidRPr="008A7372">
              <w:rPr>
                <w:lang w:val="kk-KZ"/>
              </w:rPr>
              <w:t xml:space="preserve"> </w:t>
            </w:r>
            <w:proofErr w:type="spellStart"/>
            <w:r w:rsidRPr="008A7372">
              <w:t>көмек</w:t>
            </w:r>
            <w:proofErr w:type="spellEnd"/>
            <w:r w:rsidRPr="008A7372">
              <w:rPr>
                <w:lang w:val="kk-KZ"/>
              </w:rPr>
              <w:t xml:space="preserve"> </w:t>
            </w:r>
            <w:proofErr w:type="spellStart"/>
            <w:r w:rsidRPr="008A7372">
              <w:t>көрсету</w:t>
            </w:r>
            <w:proofErr w:type="spellEnd"/>
            <w:r w:rsidRPr="008A7372">
              <w:t xml:space="preserve"> </w:t>
            </w:r>
            <w:proofErr w:type="spellStart"/>
            <w:r w:rsidRPr="008A7372">
              <w:t>үшін</w:t>
            </w:r>
            <w:proofErr w:type="spellEnd"/>
            <w:r w:rsidRPr="008A7372">
              <w:t xml:space="preserve"> </w:t>
            </w:r>
            <w:r w:rsidRPr="008A7372">
              <w:rPr>
                <w:lang w:val="kk-KZ"/>
              </w:rPr>
              <w:t>тартқан Ұйымдар</w:t>
            </w:r>
          </w:p>
        </w:tc>
      </w:tr>
      <w:tr w:rsidR="002611F1" w:rsidRPr="00010EE9" w:rsidTr="009333C8">
        <w:tc>
          <w:tcPr>
            <w:tcW w:w="3006" w:type="dxa"/>
          </w:tcPr>
          <w:p w:rsidR="00BD706E" w:rsidRPr="00592ABB" w:rsidRDefault="008A7372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592ABB">
              <w:rPr>
                <w:b/>
                <w:lang w:val="kk-KZ"/>
              </w:rPr>
              <w:t xml:space="preserve">Байқау Жеңімпазы </w:t>
            </w:r>
          </w:p>
        </w:tc>
        <w:tc>
          <w:tcPr>
            <w:tcW w:w="6492" w:type="dxa"/>
          </w:tcPr>
          <w:p w:rsidR="005A13F3" w:rsidRPr="00592ABB" w:rsidRDefault="00592ABB" w:rsidP="00DA71D9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592ABB">
              <w:rPr>
                <w:lang w:val="kk-KZ"/>
              </w:rPr>
              <w:t xml:space="preserve">Байқаудың финалдық кезеңінде Қазылар алқасы қойылған максималды </w:t>
            </w:r>
            <w:r w:rsidR="00DA71D9">
              <w:rPr>
                <w:lang w:val="kk-KZ"/>
              </w:rPr>
              <w:t>балл</w:t>
            </w:r>
            <w:r w:rsidRPr="00592ABB">
              <w:rPr>
                <w:lang w:val="kk-KZ"/>
              </w:rPr>
              <w:t xml:space="preserve"> жинаған Байқауға қатысушы </w:t>
            </w:r>
          </w:p>
        </w:tc>
      </w:tr>
      <w:tr w:rsidR="002611F1" w:rsidRPr="000138B0" w:rsidTr="009333C8">
        <w:tc>
          <w:tcPr>
            <w:tcW w:w="3006" w:type="dxa"/>
          </w:tcPr>
          <w:p w:rsidR="00BD706E" w:rsidRPr="009333C8" w:rsidRDefault="005A13F3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9333C8">
              <w:rPr>
                <w:b/>
                <w:lang w:val="kk-KZ"/>
              </w:rPr>
              <w:t xml:space="preserve">Байқау комиссиясының хатшысы </w:t>
            </w:r>
          </w:p>
        </w:tc>
        <w:tc>
          <w:tcPr>
            <w:tcW w:w="6492" w:type="dxa"/>
          </w:tcPr>
          <w:p w:rsidR="00BD706E" w:rsidRPr="000138B0" w:rsidRDefault="005A13F3" w:rsidP="00EF0E61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9333C8">
              <w:rPr>
                <w:lang w:val="kk-KZ"/>
              </w:rPr>
              <w:t>Байқау комиссиясы</w:t>
            </w:r>
            <w:r w:rsidR="000138B0">
              <w:rPr>
                <w:lang w:val="kk-KZ"/>
              </w:rPr>
              <w:t xml:space="preserve"> </w:t>
            </w:r>
            <w:r w:rsidRPr="009333C8">
              <w:rPr>
                <w:lang w:val="kk-KZ"/>
              </w:rPr>
              <w:t>мүшелерінің жұмысын реттейтін,</w:t>
            </w:r>
            <w:r w:rsidR="000138B0">
              <w:rPr>
                <w:lang w:val="kk-KZ"/>
              </w:rPr>
              <w:t xml:space="preserve"> </w:t>
            </w:r>
            <w:r w:rsidRPr="009333C8">
              <w:rPr>
                <w:lang w:val="kk-KZ"/>
              </w:rPr>
              <w:t>Байқауға қатысушыларды анықтау жөнінде хаттама дайындайтын Байқауды ұйымдастырушының өкілі.</w:t>
            </w:r>
            <w:r w:rsidR="000138B0">
              <w:rPr>
                <w:lang w:val="kk-KZ"/>
              </w:rPr>
              <w:t xml:space="preserve"> </w:t>
            </w:r>
            <w:r w:rsidR="009333C8" w:rsidRPr="009333C8">
              <w:rPr>
                <w:lang w:val="kk-KZ"/>
              </w:rPr>
              <w:t>Байқау комиссиясының хатшысы Байқау комиссиясының</w:t>
            </w:r>
            <w:r w:rsidR="00EF0E61">
              <w:rPr>
                <w:lang w:val="kk-KZ"/>
              </w:rPr>
              <w:t xml:space="preserve"> </w:t>
            </w:r>
            <w:r w:rsidR="009333C8" w:rsidRPr="009333C8">
              <w:rPr>
                <w:lang w:val="kk-KZ"/>
              </w:rPr>
              <w:t>мүшесі болып табылмайды</w:t>
            </w:r>
          </w:p>
        </w:tc>
      </w:tr>
      <w:tr w:rsidR="002611F1" w:rsidRPr="007333C7" w:rsidTr="009333C8">
        <w:tc>
          <w:tcPr>
            <w:tcW w:w="3006" w:type="dxa"/>
          </w:tcPr>
          <w:p w:rsidR="00BD706E" w:rsidRPr="007333C7" w:rsidRDefault="009333C8" w:rsidP="00561F2B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 w:rsidRPr="007333C7">
              <w:rPr>
                <w:b/>
              </w:rPr>
              <w:t>Қазылар</w:t>
            </w:r>
            <w:proofErr w:type="spellEnd"/>
            <w:r w:rsidRPr="007333C7">
              <w:rPr>
                <w:b/>
              </w:rPr>
              <w:t xml:space="preserve"> </w:t>
            </w:r>
            <w:r w:rsidRPr="007333C7">
              <w:rPr>
                <w:b/>
                <w:lang w:val="kk-KZ"/>
              </w:rPr>
              <w:t>а</w:t>
            </w:r>
            <w:proofErr w:type="spellStart"/>
            <w:r w:rsidRPr="007333C7">
              <w:rPr>
                <w:b/>
              </w:rPr>
              <w:t>лқасы</w:t>
            </w:r>
            <w:proofErr w:type="spellEnd"/>
            <w:r w:rsidRPr="007333C7">
              <w:rPr>
                <w:b/>
                <w:lang w:val="kk-KZ"/>
              </w:rPr>
              <w:t>ның х</w:t>
            </w:r>
            <w:proofErr w:type="spellStart"/>
            <w:r w:rsidR="002611F1" w:rsidRPr="007333C7">
              <w:rPr>
                <w:b/>
              </w:rPr>
              <w:t>атшысы</w:t>
            </w:r>
            <w:proofErr w:type="spellEnd"/>
          </w:p>
        </w:tc>
        <w:tc>
          <w:tcPr>
            <w:tcW w:w="6492" w:type="dxa"/>
          </w:tcPr>
          <w:p w:rsidR="00BD706E" w:rsidRPr="007333C7" w:rsidRDefault="009333C8" w:rsidP="00561F2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7333C7">
              <w:t>Қазылар</w:t>
            </w:r>
            <w:proofErr w:type="spellEnd"/>
            <w:r w:rsidRPr="007333C7">
              <w:t xml:space="preserve"> </w:t>
            </w:r>
            <w:r w:rsidRPr="007333C7">
              <w:rPr>
                <w:lang w:val="kk-KZ"/>
              </w:rPr>
              <w:t>а</w:t>
            </w:r>
            <w:proofErr w:type="spellStart"/>
            <w:r w:rsidRPr="007333C7">
              <w:t>лқасы</w:t>
            </w:r>
            <w:proofErr w:type="spellEnd"/>
            <w:r w:rsidRPr="007333C7">
              <w:rPr>
                <w:lang w:val="kk-KZ"/>
              </w:rPr>
              <w:t xml:space="preserve"> мүшелерінің</w:t>
            </w:r>
            <w:r w:rsidRPr="007333C7">
              <w:t xml:space="preserve"> </w:t>
            </w:r>
            <w:r w:rsidRPr="007333C7">
              <w:rPr>
                <w:lang w:val="kk-KZ"/>
              </w:rPr>
              <w:t>дауыстарды санауды,</w:t>
            </w:r>
            <w:r w:rsidR="000138B0">
              <w:rPr>
                <w:lang w:val="kk-KZ"/>
              </w:rPr>
              <w:t xml:space="preserve"> </w:t>
            </w:r>
            <w:r w:rsidRPr="007333C7">
              <w:rPr>
                <w:lang w:val="kk-KZ"/>
              </w:rPr>
              <w:t>Байқау</w:t>
            </w:r>
            <w:proofErr w:type="gramStart"/>
            <w:r w:rsidRPr="007333C7">
              <w:rPr>
                <w:lang w:val="kk-KZ"/>
              </w:rPr>
              <w:t xml:space="preserve"> Ж</w:t>
            </w:r>
            <w:proofErr w:type="gramEnd"/>
            <w:r w:rsidRPr="007333C7">
              <w:rPr>
                <w:lang w:val="kk-KZ"/>
              </w:rPr>
              <w:t xml:space="preserve">еңімпаздарын анықтау жөнінде Байқау хаттамасын </w:t>
            </w:r>
            <w:r w:rsidRPr="007333C7">
              <w:rPr>
                <w:lang w:val="kk-KZ"/>
              </w:rPr>
              <w:lastRenderedPageBreak/>
              <w:t>дайындауды іске асыратын Байқауды ұйымдастырушының өкілі.</w:t>
            </w:r>
            <w:r w:rsidR="000138B0">
              <w:rPr>
                <w:lang w:val="kk-KZ"/>
              </w:rPr>
              <w:t xml:space="preserve"> </w:t>
            </w:r>
            <w:proofErr w:type="spellStart"/>
            <w:r w:rsidRPr="007333C7">
              <w:t>Қазылар</w:t>
            </w:r>
            <w:proofErr w:type="spellEnd"/>
            <w:r w:rsidRPr="007333C7">
              <w:t xml:space="preserve"> </w:t>
            </w:r>
            <w:r w:rsidRPr="007333C7">
              <w:rPr>
                <w:lang w:val="kk-KZ"/>
              </w:rPr>
              <w:t>а</w:t>
            </w:r>
            <w:proofErr w:type="spellStart"/>
            <w:r w:rsidRPr="007333C7">
              <w:t>лқасы</w:t>
            </w:r>
            <w:proofErr w:type="spellEnd"/>
            <w:r w:rsidRPr="007333C7">
              <w:rPr>
                <w:lang w:val="kk-KZ"/>
              </w:rPr>
              <w:t>ның х</w:t>
            </w:r>
            <w:proofErr w:type="spellStart"/>
            <w:r w:rsidRPr="007333C7">
              <w:t>атшысы</w:t>
            </w:r>
            <w:proofErr w:type="spellEnd"/>
            <w:r w:rsidRPr="007333C7">
              <w:rPr>
                <w:lang w:val="kk-KZ"/>
              </w:rPr>
              <w:t xml:space="preserve"> </w:t>
            </w:r>
            <w:proofErr w:type="spellStart"/>
            <w:r w:rsidRPr="007333C7">
              <w:t>Қазылар</w:t>
            </w:r>
            <w:proofErr w:type="spellEnd"/>
            <w:r w:rsidRPr="007333C7">
              <w:t xml:space="preserve"> </w:t>
            </w:r>
            <w:r w:rsidRPr="007333C7">
              <w:rPr>
                <w:lang w:val="kk-KZ"/>
              </w:rPr>
              <w:t>а</w:t>
            </w:r>
            <w:proofErr w:type="spellStart"/>
            <w:r w:rsidRPr="007333C7">
              <w:t>лқасы</w:t>
            </w:r>
            <w:proofErr w:type="spellEnd"/>
            <w:r w:rsidRPr="007333C7">
              <w:rPr>
                <w:lang w:val="kk-KZ"/>
              </w:rPr>
              <w:t>ның мүшесі болып табылмайды</w:t>
            </w:r>
          </w:p>
        </w:tc>
      </w:tr>
      <w:tr w:rsidR="00BD706E" w:rsidRPr="007333C7" w:rsidTr="009333C8">
        <w:tc>
          <w:tcPr>
            <w:tcW w:w="3006" w:type="dxa"/>
          </w:tcPr>
          <w:p w:rsidR="00BD706E" w:rsidRPr="007333C7" w:rsidRDefault="009333C8" w:rsidP="00561F2B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7333C7">
              <w:rPr>
                <w:b/>
                <w:lang w:val="kk-KZ"/>
              </w:rPr>
              <w:lastRenderedPageBreak/>
              <w:t>БАҚ</w:t>
            </w:r>
          </w:p>
        </w:tc>
        <w:tc>
          <w:tcPr>
            <w:tcW w:w="6492" w:type="dxa"/>
          </w:tcPr>
          <w:p w:rsidR="00BD706E" w:rsidRPr="007333C7" w:rsidRDefault="002611F1" w:rsidP="00561F2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7333C7">
              <w:t>Бұқ</w:t>
            </w:r>
            <w:proofErr w:type="gramStart"/>
            <w:r w:rsidRPr="007333C7">
              <w:t>аралы</w:t>
            </w:r>
            <w:proofErr w:type="gramEnd"/>
            <w:r w:rsidRPr="007333C7">
              <w:t>қ</w:t>
            </w:r>
            <w:proofErr w:type="spellEnd"/>
            <w:r w:rsidRPr="007333C7">
              <w:t xml:space="preserve"> </w:t>
            </w:r>
            <w:proofErr w:type="spellStart"/>
            <w:r w:rsidRPr="007333C7">
              <w:t>ақпарат</w:t>
            </w:r>
            <w:proofErr w:type="spellEnd"/>
            <w:r w:rsidRPr="007333C7">
              <w:t xml:space="preserve"> </w:t>
            </w:r>
            <w:proofErr w:type="spellStart"/>
            <w:r w:rsidRPr="007333C7">
              <w:t>құралдары</w:t>
            </w:r>
            <w:proofErr w:type="spellEnd"/>
            <w:r w:rsidRPr="007333C7">
              <w:t xml:space="preserve"> </w:t>
            </w:r>
          </w:p>
        </w:tc>
      </w:tr>
    </w:tbl>
    <w:p w:rsidR="004E3CBE" w:rsidRPr="007333C7" w:rsidRDefault="004E3CBE" w:rsidP="00561F2B">
      <w:pPr>
        <w:pStyle w:val="a7"/>
        <w:spacing w:before="0" w:beforeAutospacing="0" w:after="0" w:afterAutospacing="0"/>
        <w:ind w:firstLine="709"/>
        <w:jc w:val="center"/>
        <w:rPr>
          <w:rFonts w:ascii="Tahoma" w:hAnsi="Tahoma" w:cs="Tahoma"/>
          <w:b/>
          <w:lang w:val="kk-KZ"/>
        </w:rPr>
      </w:pPr>
    </w:p>
    <w:p w:rsidR="009333C8" w:rsidRPr="007333C7" w:rsidRDefault="009333C8" w:rsidP="00561F2B">
      <w:pPr>
        <w:pStyle w:val="a7"/>
        <w:spacing w:before="0" w:beforeAutospacing="0" w:after="0" w:afterAutospacing="0"/>
        <w:ind w:firstLine="709"/>
        <w:jc w:val="center"/>
        <w:rPr>
          <w:rFonts w:ascii="Tahoma" w:hAnsi="Tahoma" w:cs="Tahoma"/>
          <w:b/>
          <w:lang w:val="kk-KZ"/>
        </w:rPr>
      </w:pPr>
    </w:p>
    <w:p w:rsidR="002611F1" w:rsidRPr="007333C7" w:rsidRDefault="002611F1" w:rsidP="00561F2B">
      <w:pPr>
        <w:pStyle w:val="a7"/>
        <w:spacing w:before="0" w:beforeAutospacing="0" w:after="0" w:afterAutospacing="0"/>
        <w:jc w:val="center"/>
        <w:rPr>
          <w:b/>
          <w:lang w:val="kk-KZ"/>
        </w:rPr>
      </w:pPr>
      <w:r w:rsidRPr="007333C7">
        <w:rPr>
          <w:b/>
        </w:rPr>
        <w:t xml:space="preserve">3. </w:t>
      </w:r>
      <w:proofErr w:type="spellStart"/>
      <w:r w:rsidRPr="007333C7">
        <w:rPr>
          <w:b/>
        </w:rPr>
        <w:t>Негізгі</w:t>
      </w:r>
      <w:proofErr w:type="spellEnd"/>
      <w:r w:rsidRPr="007333C7">
        <w:rPr>
          <w:b/>
        </w:rPr>
        <w:t xml:space="preserve"> </w:t>
      </w:r>
      <w:proofErr w:type="spellStart"/>
      <w:r w:rsidRPr="007333C7">
        <w:rPr>
          <w:b/>
        </w:rPr>
        <w:t>ережелер</w:t>
      </w:r>
      <w:proofErr w:type="spellEnd"/>
    </w:p>
    <w:p w:rsidR="009333C8" w:rsidRPr="007333C7" w:rsidRDefault="009333C8" w:rsidP="00561F2B">
      <w:pPr>
        <w:pStyle w:val="a7"/>
        <w:spacing w:before="0" w:beforeAutospacing="0" w:after="0" w:afterAutospacing="0"/>
        <w:jc w:val="center"/>
        <w:rPr>
          <w:b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492"/>
      </w:tblGrid>
      <w:tr w:rsidR="002611F1" w:rsidRPr="007333C7" w:rsidTr="009333C8">
        <w:tc>
          <w:tcPr>
            <w:tcW w:w="3006" w:type="dxa"/>
          </w:tcPr>
          <w:p w:rsidR="004E3CBE" w:rsidRPr="007333C7" w:rsidRDefault="009333C8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333C7">
              <w:rPr>
                <w:b/>
                <w:lang w:val="kk-KZ"/>
              </w:rPr>
              <w:t>Байқаудың мақсаты</w:t>
            </w:r>
            <w:r w:rsidR="000138B0">
              <w:rPr>
                <w:b/>
                <w:lang w:val="kk-KZ"/>
              </w:rPr>
              <w:t xml:space="preserve"> </w:t>
            </w:r>
          </w:p>
        </w:tc>
        <w:tc>
          <w:tcPr>
            <w:tcW w:w="6492" w:type="dxa"/>
          </w:tcPr>
          <w:p w:rsidR="004E3CBE" w:rsidRPr="007333C7" w:rsidRDefault="009333C8" w:rsidP="00561F2B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7333C7">
              <w:rPr>
                <w:lang w:val="kk-KZ"/>
              </w:rPr>
              <w:t xml:space="preserve">Коронавирус індетінің таралуына қарсы бағытталған </w:t>
            </w:r>
            <w:proofErr w:type="spellStart"/>
            <w:r w:rsidR="002611F1" w:rsidRPr="007333C7">
              <w:t>тиімді</w:t>
            </w:r>
            <w:proofErr w:type="spellEnd"/>
            <w:r w:rsidR="002611F1" w:rsidRPr="007333C7">
              <w:t xml:space="preserve"> </w:t>
            </w:r>
            <w:proofErr w:type="spellStart"/>
            <w:r w:rsidR="002611F1" w:rsidRPr="007333C7">
              <w:t>шешімдер</w:t>
            </w:r>
            <w:proofErr w:type="spellEnd"/>
            <w:r w:rsidRPr="007333C7">
              <w:rPr>
                <w:lang w:val="kk-KZ"/>
              </w:rPr>
              <w:t>ді</w:t>
            </w:r>
            <w:r w:rsidR="002611F1" w:rsidRPr="007333C7">
              <w:t xml:space="preserve"> </w:t>
            </w:r>
            <w:r w:rsidRPr="007333C7">
              <w:rPr>
                <w:lang w:val="kk-KZ"/>
              </w:rPr>
              <w:t>т</w:t>
            </w:r>
            <w:proofErr w:type="spellStart"/>
            <w:r w:rsidRPr="007333C7">
              <w:t>абу</w:t>
            </w:r>
            <w:proofErr w:type="spellEnd"/>
            <w:r w:rsidR="001A1D2A" w:rsidRPr="007333C7">
              <w:rPr>
                <w:lang w:val="kk-KZ"/>
              </w:rPr>
              <w:t>.</w:t>
            </w:r>
          </w:p>
        </w:tc>
      </w:tr>
      <w:tr w:rsidR="009333C8" w:rsidRPr="007333C7" w:rsidTr="009333C8">
        <w:trPr>
          <w:trHeight w:val="1986"/>
        </w:trPr>
        <w:tc>
          <w:tcPr>
            <w:tcW w:w="3006" w:type="dxa"/>
          </w:tcPr>
          <w:p w:rsidR="009333C8" w:rsidRPr="007333C7" w:rsidRDefault="009333C8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333C7">
              <w:rPr>
                <w:b/>
                <w:lang w:val="kk-KZ"/>
              </w:rPr>
              <w:t>Байқаудың міндеттері</w:t>
            </w:r>
          </w:p>
        </w:tc>
        <w:tc>
          <w:tcPr>
            <w:tcW w:w="6492" w:type="dxa"/>
          </w:tcPr>
          <w:p w:rsidR="009333C8" w:rsidRPr="007333C7" w:rsidRDefault="009333C8" w:rsidP="00561F2B">
            <w:pPr>
              <w:pStyle w:val="a7"/>
              <w:spacing w:before="0" w:beforeAutospacing="0" w:after="0" w:afterAutospacing="0"/>
              <w:ind w:left="6" w:firstLine="425"/>
              <w:jc w:val="both"/>
              <w:rPr>
                <w:bCs/>
              </w:rPr>
            </w:pPr>
            <w:r w:rsidRPr="007333C7">
              <w:rPr>
                <w:bCs/>
              </w:rPr>
              <w:t xml:space="preserve">1. </w:t>
            </w:r>
            <w:r w:rsidRPr="007333C7">
              <w:rPr>
                <w:lang w:val="kk-KZ"/>
              </w:rPr>
              <w:t xml:space="preserve">Коронавирус індетінің таралу </w:t>
            </w:r>
            <w:proofErr w:type="spellStart"/>
            <w:r w:rsidRPr="007333C7">
              <w:rPr>
                <w:bCs/>
              </w:rPr>
              <w:t>мәселе</w:t>
            </w:r>
            <w:proofErr w:type="spellEnd"/>
            <w:r w:rsidRPr="007333C7">
              <w:rPr>
                <w:bCs/>
                <w:lang w:val="kk-KZ"/>
              </w:rPr>
              <w:t>лерін</w:t>
            </w:r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шешу</w:t>
            </w:r>
            <w:proofErr w:type="spellEnd"/>
            <w:r w:rsidR="00BD15C0" w:rsidRPr="007333C7">
              <w:rPr>
                <w:bCs/>
                <w:lang w:val="kk-KZ"/>
              </w:rPr>
              <w:t>д</w:t>
            </w:r>
            <w:r w:rsidRPr="007333C7">
              <w:rPr>
                <w:bCs/>
                <w:lang w:val="kk-KZ"/>
              </w:rPr>
              <w:t>е</w:t>
            </w:r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Үкіметке</w:t>
            </w:r>
            <w:proofErr w:type="spellEnd"/>
            <w:r w:rsidRPr="007333C7">
              <w:rPr>
                <w:lang w:val="kk-KZ"/>
              </w:rPr>
              <w:t xml:space="preserve"> </w:t>
            </w:r>
            <w:r w:rsidR="00BD15C0" w:rsidRPr="007333C7">
              <w:rPr>
                <w:lang w:val="kk-KZ"/>
              </w:rPr>
              <w:t>қолдау көрсету</w:t>
            </w:r>
            <w:r w:rsidRPr="007333C7">
              <w:rPr>
                <w:bCs/>
              </w:rPr>
              <w:t>.</w:t>
            </w:r>
          </w:p>
          <w:p w:rsidR="009333C8" w:rsidRPr="007333C7" w:rsidRDefault="009333C8" w:rsidP="00561F2B">
            <w:pPr>
              <w:pStyle w:val="a7"/>
              <w:spacing w:before="0" w:beforeAutospacing="0" w:after="0" w:afterAutospacing="0"/>
              <w:ind w:left="6" w:firstLine="425"/>
              <w:jc w:val="both"/>
              <w:rPr>
                <w:bCs/>
              </w:rPr>
            </w:pPr>
            <w:r w:rsidRPr="007333C7">
              <w:rPr>
                <w:bCs/>
              </w:rPr>
              <w:t xml:space="preserve">2. </w:t>
            </w:r>
            <w:r w:rsidR="00BD15C0" w:rsidRPr="007333C7">
              <w:rPr>
                <w:lang w:val="kk-KZ"/>
              </w:rPr>
              <w:t>Коронавируспен күресуде</w:t>
            </w:r>
            <w:r w:rsidR="000138B0">
              <w:rPr>
                <w:lang w:val="kk-KZ"/>
              </w:rPr>
              <w:t xml:space="preserve"> </w:t>
            </w:r>
            <w:proofErr w:type="spellStart"/>
            <w:r w:rsidR="00BD15C0" w:rsidRPr="007333C7">
              <w:rPr>
                <w:bCs/>
              </w:rPr>
              <w:t>отандық</w:t>
            </w:r>
            <w:proofErr w:type="spellEnd"/>
            <w:r w:rsidR="00BD15C0" w:rsidRPr="007333C7">
              <w:rPr>
                <w:bCs/>
              </w:rPr>
              <w:t xml:space="preserve"> </w:t>
            </w:r>
            <w:proofErr w:type="spellStart"/>
            <w:r w:rsidR="00BD15C0" w:rsidRPr="007333C7">
              <w:rPr>
                <w:bCs/>
              </w:rPr>
              <w:t>мамандар</w:t>
            </w:r>
            <w:proofErr w:type="spellEnd"/>
            <w:r w:rsidR="00BD15C0" w:rsidRPr="007333C7">
              <w:rPr>
                <w:bCs/>
              </w:rPr>
              <w:t xml:space="preserve"> мен </w:t>
            </w:r>
            <w:proofErr w:type="spellStart"/>
            <w:r w:rsidR="00BD15C0" w:rsidRPr="007333C7">
              <w:rPr>
                <w:bCs/>
              </w:rPr>
              <w:t>сарапшыларды</w:t>
            </w:r>
            <w:proofErr w:type="spellEnd"/>
            <w:r w:rsidR="00BD15C0" w:rsidRPr="007333C7">
              <w:rPr>
                <w:bCs/>
                <w:lang w:val="kk-KZ"/>
              </w:rPr>
              <w:t>ң</w:t>
            </w:r>
            <w:r w:rsidR="00BD15C0" w:rsidRPr="007333C7">
              <w:rPr>
                <w:bCs/>
              </w:rPr>
              <w:t xml:space="preserve"> </w:t>
            </w:r>
            <w:r w:rsidR="00BD15C0" w:rsidRPr="007333C7">
              <w:rPr>
                <w:bCs/>
                <w:lang w:val="kk-KZ"/>
              </w:rPr>
              <w:t>и</w:t>
            </w:r>
            <w:proofErr w:type="spellStart"/>
            <w:r w:rsidRPr="007333C7">
              <w:rPr>
                <w:bCs/>
              </w:rPr>
              <w:t>деяларын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алға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тарту</w:t>
            </w:r>
            <w:proofErr w:type="spellEnd"/>
            <w:r w:rsidRPr="007333C7">
              <w:rPr>
                <w:bCs/>
              </w:rPr>
              <w:t>.</w:t>
            </w:r>
          </w:p>
          <w:p w:rsidR="009333C8" w:rsidRPr="007333C7" w:rsidRDefault="009333C8" w:rsidP="00561F2B">
            <w:pPr>
              <w:pStyle w:val="a7"/>
              <w:spacing w:before="0" w:beforeAutospacing="0" w:after="0" w:afterAutospacing="0"/>
              <w:ind w:left="6" w:firstLine="425"/>
              <w:jc w:val="both"/>
              <w:rPr>
                <w:bCs/>
              </w:rPr>
            </w:pPr>
            <w:r w:rsidRPr="007333C7">
              <w:rPr>
                <w:bCs/>
              </w:rPr>
              <w:t xml:space="preserve">3. </w:t>
            </w:r>
            <w:r w:rsidR="00BD15C0" w:rsidRPr="007333C7">
              <w:rPr>
                <w:lang w:val="kk-KZ"/>
              </w:rPr>
              <w:t xml:space="preserve">Коронавируспен күресу мәселелері бойынша </w:t>
            </w:r>
            <w:proofErr w:type="spellStart"/>
            <w:r w:rsidR="00BD15C0" w:rsidRPr="007333C7">
              <w:rPr>
                <w:bCs/>
              </w:rPr>
              <w:t>отандық</w:t>
            </w:r>
            <w:proofErr w:type="spellEnd"/>
            <w:r w:rsidR="00BD15C0" w:rsidRPr="007333C7">
              <w:rPr>
                <w:bCs/>
              </w:rPr>
              <w:t xml:space="preserve"> </w:t>
            </w:r>
            <w:proofErr w:type="spellStart"/>
            <w:r w:rsidR="00BD15C0" w:rsidRPr="007333C7">
              <w:rPr>
                <w:bCs/>
              </w:rPr>
              <w:t>мамандар</w:t>
            </w:r>
            <w:proofErr w:type="spellEnd"/>
            <w:r w:rsidR="00BD15C0" w:rsidRPr="007333C7">
              <w:rPr>
                <w:bCs/>
                <w:lang w:val="kk-KZ"/>
              </w:rPr>
              <w:t>дың</w:t>
            </w:r>
            <w:r w:rsidR="00BD15C0" w:rsidRPr="007333C7">
              <w:rPr>
                <w:bCs/>
              </w:rPr>
              <w:t xml:space="preserve"> </w:t>
            </w:r>
            <w:r w:rsidR="00BD15C0" w:rsidRPr="007333C7">
              <w:rPr>
                <w:bCs/>
                <w:lang w:val="kk-KZ"/>
              </w:rPr>
              <w:t>д</w:t>
            </w:r>
            <w:proofErr w:type="spellStart"/>
            <w:r w:rsidRPr="007333C7">
              <w:rPr>
                <w:bCs/>
              </w:rPr>
              <w:t>еректер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базасын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қалыптастыру</w:t>
            </w:r>
            <w:proofErr w:type="spellEnd"/>
            <w:r w:rsidRPr="007333C7">
              <w:rPr>
                <w:bCs/>
              </w:rPr>
              <w:t>.</w:t>
            </w:r>
          </w:p>
          <w:p w:rsidR="009333C8" w:rsidRPr="007333C7" w:rsidRDefault="009333C8" w:rsidP="00561F2B">
            <w:pPr>
              <w:pStyle w:val="a7"/>
              <w:spacing w:before="0" w:beforeAutospacing="0" w:after="0" w:afterAutospacing="0"/>
              <w:ind w:left="6" w:firstLine="425"/>
              <w:jc w:val="both"/>
              <w:rPr>
                <w:bCs/>
                <w:lang w:val="kk-KZ"/>
              </w:rPr>
            </w:pPr>
            <w:r w:rsidRPr="007333C7">
              <w:rPr>
                <w:bCs/>
              </w:rPr>
              <w:t xml:space="preserve">4. </w:t>
            </w:r>
            <w:proofErr w:type="spellStart"/>
            <w:r w:rsidR="00BD15C0" w:rsidRPr="007333C7">
              <w:rPr>
                <w:bCs/>
              </w:rPr>
              <w:t>Байқау</w:t>
            </w:r>
            <w:proofErr w:type="spellEnd"/>
            <w:r w:rsidR="00BD15C0" w:rsidRPr="007333C7">
              <w:rPr>
                <w:bCs/>
              </w:rPr>
              <w:t xml:space="preserve"> </w:t>
            </w:r>
            <w:proofErr w:type="spellStart"/>
            <w:r w:rsidR="00BD15C0" w:rsidRPr="007333C7">
              <w:rPr>
                <w:bCs/>
              </w:rPr>
              <w:t>жеңімпаздарына</w:t>
            </w:r>
            <w:proofErr w:type="spellEnd"/>
            <w:r w:rsidR="00BD15C0"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алдағы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уақытта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идеяларын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proofErr w:type="gramStart"/>
            <w:r w:rsidRPr="007333C7">
              <w:rPr>
                <w:bCs/>
              </w:rPr>
              <w:t>ал</w:t>
            </w:r>
            <w:proofErr w:type="gramEnd"/>
            <w:r w:rsidRPr="007333C7">
              <w:rPr>
                <w:bCs/>
              </w:rPr>
              <w:t>ға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тарту</w:t>
            </w:r>
            <w:proofErr w:type="spellEnd"/>
            <w:r w:rsidR="00BD15C0" w:rsidRPr="007333C7">
              <w:rPr>
                <w:bCs/>
                <w:lang w:val="kk-KZ"/>
              </w:rPr>
              <w:t>да</w:t>
            </w:r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және</w:t>
            </w:r>
            <w:proofErr w:type="spellEnd"/>
            <w:r w:rsidRPr="007333C7">
              <w:rPr>
                <w:bCs/>
              </w:rPr>
              <w:t xml:space="preserve"> </w:t>
            </w:r>
            <w:proofErr w:type="spellStart"/>
            <w:r w:rsidRPr="007333C7">
              <w:rPr>
                <w:bCs/>
              </w:rPr>
              <w:t>қаржы</w:t>
            </w:r>
            <w:proofErr w:type="spellEnd"/>
            <w:r w:rsidR="00BD15C0" w:rsidRPr="007333C7">
              <w:rPr>
                <w:bCs/>
                <w:lang w:val="kk-KZ"/>
              </w:rPr>
              <w:t xml:space="preserve"> тартуда қолдау көрсету</w:t>
            </w:r>
            <w:r w:rsidRPr="007333C7">
              <w:rPr>
                <w:bCs/>
              </w:rPr>
              <w:t>.</w:t>
            </w:r>
          </w:p>
        </w:tc>
      </w:tr>
      <w:tr w:rsidR="009333C8" w:rsidRPr="007333C7" w:rsidTr="009333C8">
        <w:tc>
          <w:tcPr>
            <w:tcW w:w="3006" w:type="dxa"/>
            <w:shd w:val="clear" w:color="auto" w:fill="auto"/>
          </w:tcPr>
          <w:p w:rsidR="009333C8" w:rsidRPr="007333C7" w:rsidRDefault="00BD15C0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333C7">
              <w:rPr>
                <w:b/>
                <w:lang w:val="kk-KZ"/>
              </w:rPr>
              <w:t>Байқау</w:t>
            </w:r>
            <w:r w:rsidR="009333C8" w:rsidRPr="007333C7">
              <w:rPr>
                <w:b/>
              </w:rPr>
              <w:t xml:space="preserve"> </w:t>
            </w:r>
            <w:proofErr w:type="spellStart"/>
            <w:r w:rsidR="009333C8" w:rsidRPr="007333C7">
              <w:rPr>
                <w:b/>
              </w:rPr>
              <w:t>өткізілетін</w:t>
            </w:r>
            <w:proofErr w:type="spellEnd"/>
            <w:r w:rsidR="009333C8" w:rsidRPr="007333C7">
              <w:rPr>
                <w:b/>
              </w:rPr>
              <w:t xml:space="preserve"> </w:t>
            </w:r>
            <w:proofErr w:type="spellStart"/>
            <w:r w:rsidR="009333C8" w:rsidRPr="007333C7">
              <w:rPr>
                <w:b/>
              </w:rPr>
              <w:t>орын</w:t>
            </w:r>
            <w:proofErr w:type="spellEnd"/>
            <w:r w:rsidR="009333C8" w:rsidRPr="007333C7">
              <w:rPr>
                <w:b/>
              </w:rPr>
              <w:t xml:space="preserve"> </w:t>
            </w:r>
          </w:p>
          <w:p w:rsidR="009333C8" w:rsidRPr="007333C7" w:rsidRDefault="009333C8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9333C8" w:rsidRPr="007333C7" w:rsidRDefault="00BD15C0" w:rsidP="00561F2B">
            <w:pPr>
              <w:pStyle w:val="a7"/>
              <w:spacing w:before="0" w:beforeAutospacing="0" w:after="0" w:afterAutospacing="0"/>
              <w:jc w:val="both"/>
            </w:pPr>
            <w:r w:rsidRPr="007333C7">
              <w:rPr>
                <w:lang w:val="kk-KZ"/>
              </w:rPr>
              <w:t>Қ</w:t>
            </w:r>
            <w:r w:rsidRPr="007333C7">
              <w:t>аза</w:t>
            </w:r>
            <w:r w:rsidRPr="007333C7">
              <w:rPr>
                <w:lang w:val="kk-KZ"/>
              </w:rPr>
              <w:t>қ</w:t>
            </w:r>
            <w:r w:rsidRPr="007333C7">
              <w:t xml:space="preserve">стан </w:t>
            </w:r>
            <w:r w:rsidR="009333C8" w:rsidRPr="007333C7">
              <w:t>Республика</w:t>
            </w:r>
            <w:r w:rsidRPr="007333C7">
              <w:rPr>
                <w:lang w:val="kk-KZ"/>
              </w:rPr>
              <w:t>сы</w:t>
            </w:r>
            <w:r w:rsidR="009333C8" w:rsidRPr="007333C7">
              <w:t>, Н</w:t>
            </w:r>
            <w:r w:rsidRPr="007333C7">
              <w:rPr>
                <w:lang w:val="kk-KZ"/>
              </w:rPr>
              <w:t>ұ</w:t>
            </w:r>
            <w:r w:rsidR="009333C8" w:rsidRPr="007333C7">
              <w:t>р-С</w:t>
            </w:r>
            <w:r w:rsidRPr="007333C7">
              <w:rPr>
                <w:lang w:val="kk-KZ"/>
              </w:rPr>
              <w:t>ұ</w:t>
            </w:r>
            <w:proofErr w:type="spellStart"/>
            <w:r w:rsidR="009333C8" w:rsidRPr="007333C7">
              <w:t>лтан</w:t>
            </w:r>
            <w:proofErr w:type="spellEnd"/>
            <w:r w:rsidRPr="007333C7">
              <w:rPr>
                <w:lang w:val="kk-KZ"/>
              </w:rPr>
              <w:t xml:space="preserve"> қаласы</w:t>
            </w:r>
            <w:r w:rsidR="009333C8" w:rsidRPr="007333C7">
              <w:t>.</w:t>
            </w:r>
          </w:p>
        </w:tc>
      </w:tr>
      <w:tr w:rsidR="009333C8" w:rsidRPr="007333C7" w:rsidTr="009333C8">
        <w:tc>
          <w:tcPr>
            <w:tcW w:w="3006" w:type="dxa"/>
          </w:tcPr>
          <w:p w:rsidR="009333C8" w:rsidRPr="007333C7" w:rsidRDefault="00BD15C0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333C7">
              <w:rPr>
                <w:b/>
                <w:lang w:val="kk-KZ"/>
              </w:rPr>
              <w:t>Байқауды</w:t>
            </w:r>
            <w:r w:rsidR="009333C8" w:rsidRPr="007333C7">
              <w:rPr>
                <w:b/>
              </w:rPr>
              <w:t xml:space="preserve"> </w:t>
            </w:r>
            <w:proofErr w:type="spellStart"/>
            <w:r w:rsidR="009333C8" w:rsidRPr="007333C7">
              <w:rPr>
                <w:b/>
              </w:rPr>
              <w:t>өткізу</w:t>
            </w:r>
            <w:proofErr w:type="spellEnd"/>
            <w:r w:rsidR="009333C8" w:rsidRPr="007333C7">
              <w:rPr>
                <w:b/>
              </w:rPr>
              <w:t xml:space="preserve"> </w:t>
            </w:r>
            <w:r w:rsidRPr="007333C7">
              <w:rPr>
                <w:b/>
                <w:lang w:val="kk-KZ"/>
              </w:rPr>
              <w:t>уақыты</w:t>
            </w:r>
          </w:p>
        </w:tc>
        <w:tc>
          <w:tcPr>
            <w:tcW w:w="6492" w:type="dxa"/>
          </w:tcPr>
          <w:p w:rsidR="009333C8" w:rsidRPr="007333C7" w:rsidRDefault="00BD15C0" w:rsidP="00561F2B">
            <w:pPr>
              <w:pStyle w:val="a7"/>
              <w:spacing w:before="0" w:beforeAutospacing="0" w:after="0" w:afterAutospacing="0"/>
              <w:jc w:val="both"/>
            </w:pPr>
            <w:r w:rsidRPr="007333C7">
              <w:t>20</w:t>
            </w:r>
            <w:r w:rsidRPr="007333C7">
              <w:rPr>
                <w:lang w:val="kk-KZ"/>
              </w:rPr>
              <w:t>20 жылдың наурыз – сәуі</w:t>
            </w:r>
            <w:proofErr w:type="gramStart"/>
            <w:r w:rsidRPr="007333C7">
              <w:rPr>
                <w:lang w:val="kk-KZ"/>
              </w:rPr>
              <w:t>р</w:t>
            </w:r>
            <w:proofErr w:type="gramEnd"/>
            <w:r w:rsidRPr="007333C7">
              <w:rPr>
                <w:lang w:val="kk-KZ"/>
              </w:rPr>
              <w:t xml:space="preserve"> айлары </w:t>
            </w:r>
          </w:p>
        </w:tc>
      </w:tr>
      <w:tr w:rsidR="009333C8" w:rsidRPr="007333C7" w:rsidTr="009333C8">
        <w:tc>
          <w:tcPr>
            <w:tcW w:w="3006" w:type="dxa"/>
          </w:tcPr>
          <w:p w:rsidR="009333C8" w:rsidRPr="007333C7" w:rsidRDefault="00BD15C0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333C7">
              <w:rPr>
                <w:b/>
                <w:lang w:val="kk-KZ"/>
              </w:rPr>
              <w:t>Байқау</w:t>
            </w:r>
            <w:r w:rsidRPr="007333C7">
              <w:rPr>
                <w:b/>
              </w:rPr>
              <w:t xml:space="preserve"> </w:t>
            </w:r>
            <w:r w:rsidRPr="007333C7">
              <w:rPr>
                <w:b/>
                <w:lang w:val="kk-KZ"/>
              </w:rPr>
              <w:t>к</w:t>
            </w:r>
            <w:proofErr w:type="spellStart"/>
            <w:r w:rsidR="009333C8" w:rsidRPr="007333C7">
              <w:rPr>
                <w:b/>
              </w:rPr>
              <w:t>езеңдері</w:t>
            </w:r>
            <w:proofErr w:type="spellEnd"/>
            <w:r w:rsidR="009333C8" w:rsidRPr="007333C7">
              <w:rPr>
                <w:b/>
              </w:rPr>
              <w:t xml:space="preserve"> </w:t>
            </w:r>
          </w:p>
          <w:p w:rsidR="009333C8" w:rsidRPr="007333C7" w:rsidRDefault="009333C8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9333C8" w:rsidRPr="007333C7" w:rsidRDefault="009333C8" w:rsidP="00561F2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492" w:type="dxa"/>
          </w:tcPr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333C7">
              <w:rPr>
                <w:b/>
              </w:rPr>
              <w:t>1-кезең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33C7">
              <w:t xml:space="preserve">1.1 </w:t>
            </w:r>
            <w:proofErr w:type="spellStart"/>
            <w:r w:rsidR="00875B88" w:rsidRPr="007333C7">
              <w:t>Ұсыныстарды</w:t>
            </w:r>
            <w:proofErr w:type="spellEnd"/>
            <w:r w:rsidR="00875B88" w:rsidRPr="007333C7">
              <w:t xml:space="preserve"> </w:t>
            </w:r>
            <w:r w:rsidR="00875B88" w:rsidRPr="007333C7">
              <w:rPr>
                <w:lang w:val="kk-KZ"/>
              </w:rPr>
              <w:t>б</w:t>
            </w:r>
            <w:r w:rsidR="00875B88" w:rsidRPr="007333C7">
              <w:t xml:space="preserve">еру </w:t>
            </w:r>
            <w:r w:rsidR="00477E85" w:rsidRPr="007333C7">
              <w:rPr>
                <w:lang w:val="kk-KZ"/>
              </w:rPr>
              <w:t>–</w:t>
            </w:r>
            <w:r w:rsidR="00875B88" w:rsidRPr="007333C7">
              <w:rPr>
                <w:lang w:val="kk-KZ"/>
              </w:rPr>
              <w:t xml:space="preserve"> </w:t>
            </w:r>
            <w:r w:rsidR="00BD15C0" w:rsidRPr="007333C7">
              <w:t xml:space="preserve">2020 </w:t>
            </w:r>
            <w:proofErr w:type="spellStart"/>
            <w:r w:rsidR="00BD15C0" w:rsidRPr="007333C7">
              <w:t>жыл</w:t>
            </w:r>
            <w:proofErr w:type="spellEnd"/>
            <w:r w:rsidR="00BD15C0" w:rsidRPr="007333C7">
              <w:rPr>
                <w:lang w:val="kk-KZ"/>
              </w:rPr>
              <w:t>дың</w:t>
            </w:r>
            <w:r w:rsidR="000138B0">
              <w:rPr>
                <w:lang w:val="kk-KZ"/>
              </w:rPr>
              <w:t xml:space="preserve"> </w:t>
            </w:r>
            <w:r w:rsidR="00BD15C0" w:rsidRPr="007333C7">
              <w:t xml:space="preserve">3 </w:t>
            </w:r>
            <w:proofErr w:type="spellStart"/>
            <w:r w:rsidR="00BD15C0" w:rsidRPr="007333C7">
              <w:t>сәуі</w:t>
            </w:r>
            <w:proofErr w:type="gramStart"/>
            <w:r w:rsidR="00BD15C0" w:rsidRPr="007333C7">
              <w:t>р</w:t>
            </w:r>
            <w:proofErr w:type="spellEnd"/>
            <w:proofErr w:type="gramEnd"/>
            <w:r w:rsidR="00BD15C0" w:rsidRPr="007333C7">
              <w:rPr>
                <w:lang w:val="kk-KZ"/>
              </w:rPr>
              <w:t>іне</w:t>
            </w:r>
            <w:r w:rsidR="000138B0">
              <w:rPr>
                <w:lang w:val="kk-KZ"/>
              </w:rPr>
              <w:t xml:space="preserve"> </w:t>
            </w:r>
            <w:proofErr w:type="spellStart"/>
            <w:r w:rsidR="00BD15C0" w:rsidRPr="007333C7">
              <w:t>дейін</w:t>
            </w:r>
            <w:proofErr w:type="spellEnd"/>
            <w:r w:rsidRPr="007333C7">
              <w:t>.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7333C7">
              <w:t xml:space="preserve">1.2 </w:t>
            </w:r>
            <w:proofErr w:type="spellStart"/>
            <w:r w:rsidR="00875B88" w:rsidRPr="007333C7">
              <w:t>Өтінімдер</w:t>
            </w:r>
            <w:proofErr w:type="spellEnd"/>
            <w:r w:rsidR="00875B88" w:rsidRPr="007333C7">
              <w:t xml:space="preserve"> </w:t>
            </w:r>
            <w:proofErr w:type="spellStart"/>
            <w:r w:rsidR="00875B88" w:rsidRPr="007333C7">
              <w:t>негізінде</w:t>
            </w:r>
            <w:proofErr w:type="spellEnd"/>
            <w:r w:rsidR="00875B88" w:rsidRPr="007333C7">
              <w:t xml:space="preserve"> </w:t>
            </w:r>
            <w:proofErr w:type="spellStart"/>
            <w:r w:rsidR="00875B88" w:rsidRPr="007333C7">
              <w:t>Қатысушыларды</w:t>
            </w:r>
            <w:proofErr w:type="spellEnd"/>
            <w:r w:rsidR="00875B88" w:rsidRPr="007333C7">
              <w:rPr>
                <w:lang w:val="kk-KZ"/>
              </w:rPr>
              <w:t xml:space="preserve"> і</w:t>
            </w:r>
            <w:proofErr w:type="spellStart"/>
            <w:proofErr w:type="gramStart"/>
            <w:r w:rsidR="00875B88" w:rsidRPr="007333C7">
              <w:t>р</w:t>
            </w:r>
            <w:proofErr w:type="gramEnd"/>
            <w:r w:rsidR="00875B88" w:rsidRPr="007333C7">
              <w:t>іктеу</w:t>
            </w:r>
            <w:proofErr w:type="spellEnd"/>
            <w:r w:rsidR="00875B88" w:rsidRPr="007333C7">
              <w:rPr>
                <w:lang w:val="kk-KZ"/>
              </w:rPr>
              <w:t xml:space="preserve"> </w:t>
            </w:r>
            <w:r w:rsidR="00477E85" w:rsidRPr="007333C7">
              <w:rPr>
                <w:lang w:val="kk-KZ"/>
              </w:rPr>
              <w:t>–</w:t>
            </w:r>
            <w:r w:rsidR="00875B88" w:rsidRPr="007333C7">
              <w:rPr>
                <w:lang w:val="kk-KZ"/>
              </w:rPr>
              <w:t xml:space="preserve"> </w:t>
            </w:r>
            <w:r w:rsidR="00875B88" w:rsidRPr="007333C7">
              <w:t xml:space="preserve">2020 </w:t>
            </w:r>
            <w:proofErr w:type="spellStart"/>
            <w:r w:rsidR="00875B88" w:rsidRPr="007333C7">
              <w:t>жыл</w:t>
            </w:r>
            <w:proofErr w:type="spellEnd"/>
            <w:r w:rsidR="00875B88" w:rsidRPr="007333C7">
              <w:rPr>
                <w:lang w:val="kk-KZ"/>
              </w:rPr>
              <w:t>дың</w:t>
            </w:r>
            <w:r w:rsidR="000138B0">
              <w:rPr>
                <w:lang w:val="kk-KZ"/>
              </w:rPr>
              <w:t xml:space="preserve"> </w:t>
            </w:r>
            <w:r w:rsidR="00875B88" w:rsidRPr="007333C7">
              <w:rPr>
                <w:lang w:val="kk-KZ"/>
              </w:rPr>
              <w:t>7</w:t>
            </w:r>
            <w:r w:rsidR="00875B88" w:rsidRPr="007333C7">
              <w:t xml:space="preserve"> </w:t>
            </w:r>
            <w:proofErr w:type="spellStart"/>
            <w:r w:rsidR="00875B88" w:rsidRPr="007333C7">
              <w:t>сәуір</w:t>
            </w:r>
            <w:proofErr w:type="spellEnd"/>
            <w:r w:rsidR="00875B88" w:rsidRPr="007333C7">
              <w:rPr>
                <w:lang w:val="kk-KZ"/>
              </w:rPr>
              <w:t>іне</w:t>
            </w:r>
            <w:r w:rsidR="000138B0">
              <w:rPr>
                <w:lang w:val="kk-KZ"/>
              </w:rPr>
              <w:t xml:space="preserve"> </w:t>
            </w:r>
            <w:proofErr w:type="spellStart"/>
            <w:r w:rsidR="00875B88" w:rsidRPr="007333C7">
              <w:t>дейін</w:t>
            </w:r>
            <w:proofErr w:type="spellEnd"/>
            <w:r w:rsidRPr="007333C7">
              <w:t>.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333C7">
              <w:rPr>
                <w:b/>
              </w:rPr>
              <w:t xml:space="preserve">2-кезең 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33C7">
              <w:t xml:space="preserve">2.1 </w:t>
            </w:r>
            <w:r w:rsidR="00477E85" w:rsidRPr="007333C7">
              <w:rPr>
                <w:lang w:val="kk-KZ"/>
              </w:rPr>
              <w:t>Байқ</w:t>
            </w:r>
            <w:proofErr w:type="gramStart"/>
            <w:r w:rsidR="00477E85" w:rsidRPr="007333C7">
              <w:rPr>
                <w:lang w:val="kk-KZ"/>
              </w:rPr>
              <w:t>ау</w:t>
            </w:r>
            <w:proofErr w:type="gramEnd"/>
            <w:r w:rsidR="00477E85" w:rsidRPr="007333C7">
              <w:rPr>
                <w:lang w:val="kk-KZ"/>
              </w:rPr>
              <w:t xml:space="preserve">ға Қатысушылардың </w:t>
            </w:r>
            <w:r w:rsidR="00477E85" w:rsidRPr="007333C7">
              <w:t>онлайн</w:t>
            </w:r>
            <w:r w:rsidR="00477E85" w:rsidRPr="007333C7">
              <w:rPr>
                <w:lang w:val="kk-KZ"/>
              </w:rPr>
              <w:t>-</w:t>
            </w:r>
            <w:proofErr w:type="spellStart"/>
            <w:r w:rsidR="00477E85" w:rsidRPr="007333C7">
              <w:t>форматта</w:t>
            </w:r>
            <w:proofErr w:type="spellEnd"/>
            <w:r w:rsidR="00477E85" w:rsidRPr="007333C7">
              <w:t xml:space="preserve"> </w:t>
            </w:r>
            <w:proofErr w:type="spellStart"/>
            <w:r w:rsidRPr="007333C7">
              <w:t>жобалар</w:t>
            </w:r>
            <w:proofErr w:type="spellEnd"/>
            <w:r w:rsidR="00477E85" w:rsidRPr="007333C7">
              <w:rPr>
                <w:lang w:val="kk-KZ"/>
              </w:rPr>
              <w:t>ын</w:t>
            </w:r>
            <w:r w:rsidRPr="007333C7">
              <w:t xml:space="preserve"> </w:t>
            </w:r>
            <w:r w:rsidR="00477E85" w:rsidRPr="007333C7">
              <w:rPr>
                <w:lang w:val="kk-KZ"/>
              </w:rPr>
              <w:t>қ</w:t>
            </w:r>
            <w:proofErr w:type="spellStart"/>
            <w:r w:rsidRPr="007333C7">
              <w:t>орғау</w:t>
            </w:r>
            <w:proofErr w:type="spellEnd"/>
            <w:r w:rsidR="00477E85" w:rsidRPr="007333C7">
              <w:rPr>
                <w:lang w:val="kk-KZ"/>
              </w:rPr>
              <w:t>ы</w:t>
            </w:r>
            <w:r w:rsidR="000138B0">
              <w:rPr>
                <w:lang w:val="kk-KZ"/>
              </w:rPr>
              <w:t xml:space="preserve"> </w:t>
            </w:r>
            <w:r w:rsidR="00477E85" w:rsidRPr="007333C7">
              <w:rPr>
                <w:lang w:val="kk-KZ"/>
              </w:rPr>
              <w:t>–</w:t>
            </w:r>
            <w:r w:rsidRPr="007333C7">
              <w:t xml:space="preserve"> </w:t>
            </w:r>
            <w:r w:rsidR="00477E85" w:rsidRPr="007333C7">
              <w:t xml:space="preserve">2020 </w:t>
            </w:r>
            <w:proofErr w:type="spellStart"/>
            <w:r w:rsidR="00477E85" w:rsidRPr="007333C7">
              <w:t>жыл</w:t>
            </w:r>
            <w:proofErr w:type="spellEnd"/>
            <w:r w:rsidR="00477E85" w:rsidRPr="007333C7">
              <w:rPr>
                <w:lang w:val="kk-KZ"/>
              </w:rPr>
              <w:t>дың</w:t>
            </w:r>
            <w:r w:rsidR="000138B0">
              <w:rPr>
                <w:lang w:val="kk-KZ"/>
              </w:rPr>
              <w:t xml:space="preserve"> </w:t>
            </w:r>
            <w:r w:rsidR="00477E85" w:rsidRPr="007333C7">
              <w:rPr>
                <w:lang w:val="kk-KZ"/>
              </w:rPr>
              <w:t>14</w:t>
            </w:r>
            <w:r w:rsidR="00477E85" w:rsidRPr="007333C7">
              <w:t xml:space="preserve"> </w:t>
            </w:r>
            <w:proofErr w:type="spellStart"/>
            <w:r w:rsidR="00477E85" w:rsidRPr="007333C7">
              <w:t>сәуір</w:t>
            </w:r>
            <w:proofErr w:type="spellEnd"/>
            <w:r w:rsidR="00477E85" w:rsidRPr="007333C7">
              <w:rPr>
                <w:lang w:val="kk-KZ"/>
              </w:rPr>
              <w:t>і</w:t>
            </w:r>
            <w:r w:rsidRPr="007333C7">
              <w:t>.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33C7">
              <w:t xml:space="preserve">2.2 </w:t>
            </w:r>
            <w:r w:rsidR="00477E85" w:rsidRPr="007333C7">
              <w:rPr>
                <w:lang w:val="kk-KZ"/>
              </w:rPr>
              <w:t xml:space="preserve">Байқауға Қатысушылардың </w:t>
            </w:r>
            <w:proofErr w:type="spellStart"/>
            <w:r w:rsidRPr="007333C7">
              <w:t>жобалар</w:t>
            </w:r>
            <w:proofErr w:type="spellEnd"/>
            <w:r w:rsidR="00477E85" w:rsidRPr="007333C7">
              <w:rPr>
                <w:lang w:val="kk-KZ"/>
              </w:rPr>
              <w:t>ын</w:t>
            </w:r>
            <w:r w:rsidRPr="007333C7">
              <w:t xml:space="preserve"> </w:t>
            </w:r>
            <w:r w:rsidR="00477E85" w:rsidRPr="007333C7">
              <w:rPr>
                <w:lang w:val="kk-KZ"/>
              </w:rPr>
              <w:t>б</w:t>
            </w:r>
            <w:proofErr w:type="spellStart"/>
            <w:r w:rsidRPr="007333C7">
              <w:t>ағалау</w:t>
            </w:r>
            <w:proofErr w:type="spellEnd"/>
            <w:r w:rsidRPr="007333C7">
              <w:t xml:space="preserve"> </w:t>
            </w:r>
            <w:proofErr w:type="spellStart"/>
            <w:r w:rsidRPr="007333C7">
              <w:t>және</w:t>
            </w:r>
            <w:proofErr w:type="spellEnd"/>
            <w:r w:rsidRPr="007333C7">
              <w:t xml:space="preserve"> </w:t>
            </w:r>
            <w:proofErr w:type="spellStart"/>
            <w:r w:rsidRPr="007333C7">
              <w:t>Жеңімпаздарды</w:t>
            </w:r>
            <w:proofErr w:type="spellEnd"/>
            <w:r w:rsidRPr="007333C7">
              <w:t xml:space="preserve"> </w:t>
            </w:r>
            <w:proofErr w:type="spellStart"/>
            <w:r w:rsidRPr="007333C7">
              <w:t>анықтау</w:t>
            </w:r>
            <w:proofErr w:type="spellEnd"/>
            <w:r w:rsidRPr="007333C7">
              <w:t xml:space="preserve"> </w:t>
            </w:r>
            <w:r w:rsidR="00477E85" w:rsidRPr="007333C7">
              <w:rPr>
                <w:lang w:val="kk-KZ"/>
              </w:rPr>
              <w:t>–</w:t>
            </w:r>
            <w:r w:rsidR="00477E85" w:rsidRPr="007333C7">
              <w:t xml:space="preserve"> 2020 </w:t>
            </w:r>
            <w:proofErr w:type="spellStart"/>
            <w:r w:rsidR="00477E85" w:rsidRPr="007333C7">
              <w:t>жыл</w:t>
            </w:r>
            <w:proofErr w:type="spellEnd"/>
            <w:r w:rsidR="00477E85" w:rsidRPr="007333C7">
              <w:rPr>
                <w:lang w:val="kk-KZ"/>
              </w:rPr>
              <w:t>дың</w:t>
            </w:r>
            <w:r w:rsidR="000138B0">
              <w:rPr>
                <w:lang w:val="kk-KZ"/>
              </w:rPr>
              <w:t xml:space="preserve"> </w:t>
            </w:r>
            <w:r w:rsidR="00477E85" w:rsidRPr="007333C7">
              <w:rPr>
                <w:lang w:val="kk-KZ"/>
              </w:rPr>
              <w:t>15</w:t>
            </w:r>
            <w:r w:rsidR="00477E85" w:rsidRPr="007333C7">
              <w:t xml:space="preserve"> </w:t>
            </w:r>
            <w:proofErr w:type="spellStart"/>
            <w:r w:rsidR="00477E85" w:rsidRPr="007333C7">
              <w:t>сәуі</w:t>
            </w:r>
            <w:proofErr w:type="gramStart"/>
            <w:r w:rsidR="00477E85" w:rsidRPr="007333C7">
              <w:t>р</w:t>
            </w:r>
            <w:proofErr w:type="spellEnd"/>
            <w:proofErr w:type="gramEnd"/>
            <w:r w:rsidR="00477E85" w:rsidRPr="007333C7">
              <w:rPr>
                <w:lang w:val="kk-KZ"/>
              </w:rPr>
              <w:t>іне</w:t>
            </w:r>
            <w:r w:rsidRPr="007333C7">
              <w:t xml:space="preserve"> </w:t>
            </w:r>
            <w:proofErr w:type="spellStart"/>
            <w:r w:rsidRPr="007333C7">
              <w:t>дейін</w:t>
            </w:r>
            <w:proofErr w:type="spellEnd"/>
            <w:r w:rsidRPr="007333C7">
              <w:t>.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477E85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333C7">
              <w:t xml:space="preserve"> </w:t>
            </w:r>
            <w:r w:rsidR="00477E85" w:rsidRPr="007333C7">
              <w:rPr>
                <w:b/>
                <w:lang w:val="kk-KZ"/>
              </w:rPr>
              <w:t>3</w:t>
            </w:r>
            <w:r w:rsidR="00477E85" w:rsidRPr="007333C7">
              <w:rPr>
                <w:b/>
              </w:rPr>
              <w:t>-</w:t>
            </w:r>
            <w:proofErr w:type="spellStart"/>
            <w:r w:rsidR="00477E85" w:rsidRPr="007333C7">
              <w:rPr>
                <w:b/>
              </w:rPr>
              <w:t>кезең</w:t>
            </w:r>
            <w:proofErr w:type="spellEnd"/>
            <w:r w:rsidR="00477E85" w:rsidRPr="007333C7">
              <w:rPr>
                <w:b/>
              </w:rPr>
              <w:t xml:space="preserve"> </w:t>
            </w:r>
          </w:p>
          <w:p w:rsidR="009333C8" w:rsidRPr="007333C7" w:rsidRDefault="00477E85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33C7">
              <w:t xml:space="preserve"> </w:t>
            </w:r>
            <w:r w:rsidR="009333C8" w:rsidRPr="007333C7">
              <w:t xml:space="preserve">3.1 </w:t>
            </w:r>
            <w:r w:rsidRPr="007333C7">
              <w:rPr>
                <w:lang w:val="kk-KZ"/>
              </w:rPr>
              <w:t xml:space="preserve">Байқау </w:t>
            </w:r>
            <w:proofErr w:type="spellStart"/>
            <w:r w:rsidR="009333C8" w:rsidRPr="007333C7">
              <w:t>қорытындысын</w:t>
            </w:r>
            <w:proofErr w:type="spellEnd"/>
            <w:r w:rsidR="009333C8" w:rsidRPr="007333C7">
              <w:t xml:space="preserve"> </w:t>
            </w:r>
            <w:r w:rsidR="000138B0">
              <w:rPr>
                <w:lang w:val="kk-KZ"/>
              </w:rPr>
              <w:t>ж</w:t>
            </w:r>
            <w:proofErr w:type="spellStart"/>
            <w:r w:rsidR="009333C8" w:rsidRPr="007333C7">
              <w:t>ариялау</w:t>
            </w:r>
            <w:proofErr w:type="spellEnd"/>
            <w:r w:rsidR="009333C8" w:rsidRPr="007333C7">
              <w:t xml:space="preserve"> </w:t>
            </w:r>
            <w:r w:rsidRPr="007333C7">
              <w:rPr>
                <w:lang w:val="kk-KZ"/>
              </w:rPr>
              <w:t xml:space="preserve">– </w:t>
            </w:r>
            <w:r w:rsidRPr="007333C7">
              <w:t xml:space="preserve">2020 </w:t>
            </w:r>
            <w:proofErr w:type="spellStart"/>
            <w:r w:rsidRPr="007333C7">
              <w:t>жыл</w:t>
            </w:r>
            <w:proofErr w:type="spellEnd"/>
            <w:r w:rsidRPr="007333C7">
              <w:rPr>
                <w:lang w:val="kk-KZ"/>
              </w:rPr>
              <w:t>дың</w:t>
            </w:r>
            <w:r w:rsidR="000138B0">
              <w:rPr>
                <w:lang w:val="kk-KZ"/>
              </w:rPr>
              <w:t xml:space="preserve"> </w:t>
            </w:r>
            <w:r w:rsidRPr="007333C7">
              <w:rPr>
                <w:lang w:val="kk-KZ"/>
              </w:rPr>
              <w:t>16</w:t>
            </w:r>
            <w:r w:rsidRPr="007333C7">
              <w:t xml:space="preserve"> </w:t>
            </w:r>
            <w:proofErr w:type="spellStart"/>
            <w:proofErr w:type="gramStart"/>
            <w:r w:rsidRPr="007333C7">
              <w:t>с</w:t>
            </w:r>
            <w:proofErr w:type="gramEnd"/>
            <w:r w:rsidRPr="007333C7">
              <w:t>әуір</w:t>
            </w:r>
            <w:proofErr w:type="spellEnd"/>
            <w:r w:rsidRPr="007333C7">
              <w:rPr>
                <w:lang w:val="kk-KZ"/>
              </w:rPr>
              <w:t>і</w:t>
            </w:r>
            <w:r w:rsidR="009333C8" w:rsidRPr="007333C7">
              <w:t>.</w:t>
            </w:r>
          </w:p>
          <w:p w:rsidR="009333C8" w:rsidRPr="007333C7" w:rsidRDefault="009333C8" w:rsidP="00561F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33C7">
              <w:t xml:space="preserve">3.2 </w:t>
            </w:r>
            <w:r w:rsidR="00477E85" w:rsidRPr="007333C7">
              <w:rPr>
                <w:lang w:val="kk-KZ"/>
              </w:rPr>
              <w:t xml:space="preserve">Байқау </w:t>
            </w:r>
            <w:proofErr w:type="spellStart"/>
            <w:r w:rsidR="00477E85" w:rsidRPr="007333C7">
              <w:t>нәтижелері</w:t>
            </w:r>
            <w:proofErr w:type="spellEnd"/>
            <w:r w:rsidR="000138B0">
              <w:rPr>
                <w:lang w:val="kk-KZ"/>
              </w:rPr>
              <w:t xml:space="preserve"> бойынша</w:t>
            </w:r>
            <w:r w:rsidR="00477E85" w:rsidRPr="007333C7">
              <w:t xml:space="preserve"> </w:t>
            </w:r>
            <w:proofErr w:type="spellStart"/>
            <w:r w:rsidRPr="007333C7">
              <w:t>ақпаратты</w:t>
            </w:r>
            <w:proofErr w:type="spellEnd"/>
            <w:r w:rsidRPr="007333C7">
              <w:t xml:space="preserve"> </w:t>
            </w:r>
            <w:r w:rsidR="00477E85" w:rsidRPr="007333C7">
              <w:rPr>
                <w:lang w:val="kk-KZ"/>
              </w:rPr>
              <w:t xml:space="preserve">Қазақстан Республикасы Білім және ғылым министрлігі арқылы </w:t>
            </w:r>
            <w:r w:rsidR="00477E85" w:rsidRPr="007333C7">
              <w:t>Қ</w:t>
            </w:r>
            <w:proofErr w:type="gramStart"/>
            <w:r w:rsidR="00477E85" w:rsidRPr="007333C7">
              <w:t>Р</w:t>
            </w:r>
            <w:proofErr w:type="gramEnd"/>
            <w:r w:rsidR="00477E85" w:rsidRPr="007333C7">
              <w:t xml:space="preserve"> </w:t>
            </w:r>
            <w:proofErr w:type="spellStart"/>
            <w:r w:rsidR="00477E85" w:rsidRPr="007333C7">
              <w:t>Үкіметіне</w:t>
            </w:r>
            <w:proofErr w:type="spellEnd"/>
            <w:r w:rsidR="00477E85" w:rsidRPr="007333C7">
              <w:t xml:space="preserve"> </w:t>
            </w:r>
            <w:r w:rsidR="005652AE" w:rsidRPr="007333C7">
              <w:rPr>
                <w:lang w:val="kk-KZ"/>
              </w:rPr>
              <w:t>жолдау</w:t>
            </w:r>
            <w:r w:rsidRPr="007333C7">
              <w:t>.</w:t>
            </w:r>
          </w:p>
          <w:p w:rsidR="009333C8" w:rsidRPr="007333C7" w:rsidRDefault="009333C8" w:rsidP="000138B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33C7">
              <w:t xml:space="preserve">3.3. </w:t>
            </w:r>
            <w:proofErr w:type="spellStart"/>
            <w:proofErr w:type="gramStart"/>
            <w:r w:rsidR="00477E85" w:rsidRPr="007333C7">
              <w:t>Жа</w:t>
            </w:r>
            <w:proofErr w:type="gramEnd"/>
            <w:r w:rsidR="00477E85" w:rsidRPr="007333C7">
              <w:t>ңа</w:t>
            </w:r>
            <w:proofErr w:type="spellEnd"/>
            <w:r w:rsidR="00477E85" w:rsidRPr="007333C7">
              <w:t xml:space="preserve"> </w:t>
            </w:r>
            <w:proofErr w:type="spellStart"/>
            <w:r w:rsidR="00477E85" w:rsidRPr="007333C7">
              <w:t>өнімді</w:t>
            </w:r>
            <w:proofErr w:type="spellEnd"/>
            <w:r w:rsidR="00477E85" w:rsidRPr="007333C7">
              <w:rPr>
                <w:lang w:val="kk-KZ"/>
              </w:rPr>
              <w:t xml:space="preserve"> шығару</w:t>
            </w:r>
            <w:r w:rsidR="00477E85" w:rsidRPr="007333C7">
              <w:t xml:space="preserve"> </w:t>
            </w:r>
            <w:proofErr w:type="spellStart"/>
            <w:r w:rsidR="00477E85" w:rsidRPr="007333C7">
              <w:t>және</w:t>
            </w:r>
            <w:proofErr w:type="spellEnd"/>
            <w:r w:rsidR="00477E85" w:rsidRPr="007333C7">
              <w:t xml:space="preserve"> </w:t>
            </w:r>
            <w:proofErr w:type="spellStart"/>
            <w:r w:rsidR="00477E85" w:rsidRPr="007333C7">
              <w:t>қызметтерді</w:t>
            </w:r>
            <w:proofErr w:type="spellEnd"/>
            <w:r w:rsidR="00477E85" w:rsidRPr="007333C7">
              <w:t xml:space="preserve"> </w:t>
            </w:r>
            <w:proofErr w:type="spellStart"/>
            <w:r w:rsidR="00477E85" w:rsidRPr="007333C7">
              <w:t>ұйымдастыру</w:t>
            </w:r>
            <w:proofErr w:type="spellEnd"/>
            <w:r w:rsidR="005652AE" w:rsidRPr="007333C7">
              <w:rPr>
                <w:lang w:val="kk-KZ"/>
              </w:rPr>
              <w:t xml:space="preserve">мен </w:t>
            </w:r>
            <w:proofErr w:type="spellStart"/>
            <w:r w:rsidR="005652AE" w:rsidRPr="007333C7">
              <w:t>байланысты</w:t>
            </w:r>
            <w:proofErr w:type="spellEnd"/>
            <w:r w:rsidR="005652AE" w:rsidRPr="007333C7">
              <w:t xml:space="preserve"> </w:t>
            </w:r>
            <w:proofErr w:type="spellStart"/>
            <w:r w:rsidR="005652AE" w:rsidRPr="007333C7">
              <w:t>жобалар</w:t>
            </w:r>
            <w:proofErr w:type="spellEnd"/>
            <w:r w:rsidR="005652AE" w:rsidRPr="007333C7">
              <w:rPr>
                <w:lang w:val="kk-KZ"/>
              </w:rPr>
              <w:t xml:space="preserve"> </w:t>
            </w:r>
            <w:proofErr w:type="spellStart"/>
            <w:r w:rsidR="005652AE" w:rsidRPr="007333C7">
              <w:t>үшін</w:t>
            </w:r>
            <w:proofErr w:type="spellEnd"/>
            <w:r w:rsidR="005652AE" w:rsidRPr="007333C7">
              <w:t xml:space="preserve"> </w:t>
            </w:r>
            <w:proofErr w:type="spellStart"/>
            <w:r w:rsidRPr="007333C7">
              <w:t>мүдделі</w:t>
            </w:r>
            <w:proofErr w:type="spellEnd"/>
            <w:r w:rsidRPr="007333C7">
              <w:t xml:space="preserve"> </w:t>
            </w:r>
            <w:proofErr w:type="spellStart"/>
            <w:r w:rsidRPr="007333C7">
              <w:t>инвесторлар</w:t>
            </w:r>
            <w:proofErr w:type="spellEnd"/>
            <w:r w:rsidRPr="007333C7">
              <w:t xml:space="preserve"> </w:t>
            </w:r>
            <w:r w:rsidR="005652AE" w:rsidRPr="007333C7">
              <w:rPr>
                <w:lang w:val="kk-KZ"/>
              </w:rPr>
              <w:t>і</w:t>
            </w:r>
            <w:proofErr w:type="spellStart"/>
            <w:r w:rsidR="005652AE" w:rsidRPr="007333C7">
              <w:t>здеу</w:t>
            </w:r>
            <w:proofErr w:type="spellEnd"/>
            <w:r w:rsidRPr="007333C7">
              <w:t>.</w:t>
            </w:r>
          </w:p>
        </w:tc>
      </w:tr>
    </w:tbl>
    <w:p w:rsidR="006D1DAE" w:rsidRPr="007333C7" w:rsidRDefault="006D1DAE" w:rsidP="00561F2B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5652AE" w:rsidRPr="007333C7" w:rsidRDefault="005652AE" w:rsidP="00561F2B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5652AE" w:rsidRPr="007333C7">
        <w:rPr>
          <w:rFonts w:ascii="Times New Roman" w:hAnsi="Times New Roman" w:cs="Times New Roman"/>
          <w:b/>
          <w:sz w:val="24"/>
          <w:szCs w:val="24"/>
          <w:lang w:val="kk-KZ"/>
        </w:rPr>
        <w:t>Байқаудың нысаны болып табылатын т</w:t>
      </w:r>
      <w:r w:rsidRPr="007333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ақырыптарының атауы </w:t>
      </w: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5652AE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Коронавирустың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алдын алу; </w:t>
      </w: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5652AE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Коронавирусты емдеудің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негізгі тәсілдер</w:t>
      </w:r>
      <w:r w:rsidR="005652AE" w:rsidRPr="007333C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652AE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емдеуде қолданылатын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жаңа өнімдер мен құралдар;</w:t>
      </w: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5652AE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Коронавирустың таралуының алдын алу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шаралар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ұйымдастыру;</w:t>
      </w: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5652AE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Коронавирустың таралу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салдарын еңсеру</w:t>
      </w:r>
      <w:r w:rsidR="00561F2B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шаралары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0C14" w:rsidRPr="007333C7" w:rsidRDefault="00710C14" w:rsidP="00561F2B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3CBE" w:rsidRPr="007333C7" w:rsidRDefault="004E3CBE" w:rsidP="00561F2B">
      <w:pPr>
        <w:pStyle w:val="a7"/>
        <w:spacing w:before="0" w:beforeAutospacing="0" w:after="0" w:afterAutospacing="0"/>
        <w:ind w:firstLine="709"/>
        <w:jc w:val="both"/>
        <w:outlineLvl w:val="0"/>
      </w:pPr>
    </w:p>
    <w:p w:rsidR="00710C14" w:rsidRPr="007333C7" w:rsidRDefault="00710C14" w:rsidP="00561F2B">
      <w:pPr>
        <w:pStyle w:val="a7"/>
        <w:spacing w:before="0" w:beforeAutospacing="0" w:after="0" w:afterAutospacing="0"/>
        <w:jc w:val="center"/>
        <w:outlineLvl w:val="0"/>
        <w:rPr>
          <w:b/>
        </w:rPr>
      </w:pPr>
      <w:r w:rsidRPr="007333C7">
        <w:rPr>
          <w:b/>
        </w:rPr>
        <w:lastRenderedPageBreak/>
        <w:t xml:space="preserve">5. </w:t>
      </w:r>
      <w:r w:rsidR="00561F2B" w:rsidRPr="007333C7">
        <w:rPr>
          <w:b/>
          <w:lang w:val="kk-KZ"/>
        </w:rPr>
        <w:t>Байқауды і</w:t>
      </w:r>
      <w:proofErr w:type="spellStart"/>
      <w:r w:rsidRPr="007333C7">
        <w:rPr>
          <w:b/>
        </w:rPr>
        <w:t>ске</w:t>
      </w:r>
      <w:proofErr w:type="spellEnd"/>
      <w:r w:rsidRPr="007333C7">
        <w:rPr>
          <w:b/>
        </w:rPr>
        <w:t xml:space="preserve"> </w:t>
      </w:r>
      <w:proofErr w:type="spellStart"/>
      <w:r w:rsidRPr="007333C7">
        <w:rPr>
          <w:b/>
        </w:rPr>
        <w:t>асыру</w:t>
      </w:r>
      <w:proofErr w:type="spellEnd"/>
      <w:r w:rsidRPr="007333C7">
        <w:rPr>
          <w:b/>
        </w:rPr>
        <w:t xml:space="preserve"> </w:t>
      </w:r>
      <w:r w:rsidR="00561F2B" w:rsidRPr="007333C7">
        <w:rPr>
          <w:b/>
          <w:lang w:val="kk-KZ"/>
        </w:rPr>
        <w:t xml:space="preserve">механизмі </w:t>
      </w:r>
    </w:p>
    <w:p w:rsidR="00710C14" w:rsidRPr="007333C7" w:rsidRDefault="00710C14" w:rsidP="00561F2B">
      <w:pPr>
        <w:pStyle w:val="a7"/>
        <w:spacing w:before="0" w:beforeAutospacing="0" w:after="0" w:afterAutospacing="0"/>
        <w:jc w:val="center"/>
        <w:outlineLvl w:val="0"/>
        <w:rPr>
          <w:b/>
        </w:rPr>
      </w:pPr>
    </w:p>
    <w:p w:rsidR="00711AC8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t xml:space="preserve">5.1. </w:t>
      </w:r>
      <w:r w:rsidR="00561F2B" w:rsidRPr="007333C7">
        <w:rPr>
          <w:lang w:val="kk-KZ"/>
        </w:rPr>
        <w:t xml:space="preserve">Байқауды </w:t>
      </w:r>
      <w:proofErr w:type="spellStart"/>
      <w:r w:rsidR="000138B0" w:rsidRPr="007333C7">
        <w:t>Ұ</w:t>
      </w:r>
      <w:r w:rsidRPr="007333C7">
        <w:t>йымдастырушы</w:t>
      </w:r>
      <w:proofErr w:type="spellEnd"/>
      <w:r w:rsidRPr="007333C7">
        <w:t xml:space="preserve"> </w:t>
      </w:r>
      <w:r w:rsidR="00561F2B" w:rsidRPr="007333C7">
        <w:t xml:space="preserve">БАҚ </w:t>
      </w:r>
      <w:proofErr w:type="spellStart"/>
      <w:r w:rsidR="00561F2B" w:rsidRPr="007333C7">
        <w:t>арқылы</w:t>
      </w:r>
      <w:proofErr w:type="spellEnd"/>
      <w:r w:rsidR="00561F2B" w:rsidRPr="007333C7">
        <w:t xml:space="preserve"> </w:t>
      </w:r>
      <w:proofErr w:type="spellStart"/>
      <w:r w:rsidR="00711AC8" w:rsidRPr="007333C7">
        <w:t>өтінімдерді</w:t>
      </w:r>
      <w:proofErr w:type="spellEnd"/>
      <w:r w:rsidR="00711AC8" w:rsidRPr="007333C7">
        <w:t xml:space="preserve"> </w:t>
      </w:r>
      <w:proofErr w:type="spellStart"/>
      <w:r w:rsidR="00711AC8" w:rsidRPr="007333C7">
        <w:t>қабылдау</w:t>
      </w:r>
      <w:proofErr w:type="spellEnd"/>
      <w:r w:rsidR="00711AC8" w:rsidRPr="007333C7">
        <w:t xml:space="preserve"> </w:t>
      </w:r>
      <w:proofErr w:type="spellStart"/>
      <w:r w:rsidR="00711AC8" w:rsidRPr="007333C7">
        <w:t>мерзімін</w:t>
      </w:r>
      <w:proofErr w:type="spellEnd"/>
      <w:r w:rsidR="00711AC8" w:rsidRPr="007333C7">
        <w:t xml:space="preserve"> </w:t>
      </w:r>
      <w:proofErr w:type="spellStart"/>
      <w:r w:rsidR="00711AC8" w:rsidRPr="007333C7">
        <w:t>көрсете</w:t>
      </w:r>
      <w:proofErr w:type="spellEnd"/>
      <w:r w:rsidR="00711AC8" w:rsidRPr="007333C7">
        <w:t xml:space="preserve"> </w:t>
      </w:r>
      <w:proofErr w:type="spellStart"/>
      <w:r w:rsidR="00711AC8" w:rsidRPr="007333C7">
        <w:t>отырып</w:t>
      </w:r>
      <w:proofErr w:type="spellEnd"/>
      <w:r w:rsidR="00711AC8" w:rsidRPr="007333C7">
        <w:t xml:space="preserve"> </w:t>
      </w:r>
      <w:r w:rsidR="00711AC8" w:rsidRPr="007333C7">
        <w:rPr>
          <w:lang w:val="kk-KZ"/>
        </w:rPr>
        <w:t>және Байқау туралы Ережеге сілтеме жасай отырып, Байқаудың басталғанын хабарлайды.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5.2. </w:t>
      </w:r>
      <w:r w:rsidR="00024A77" w:rsidRPr="007333C7">
        <w:rPr>
          <w:lang w:val="kk-KZ"/>
        </w:rPr>
        <w:t>Байқауға</w:t>
      </w:r>
      <w:r w:rsidR="000138B0">
        <w:rPr>
          <w:lang w:val="kk-KZ"/>
        </w:rPr>
        <w:t xml:space="preserve"> </w:t>
      </w:r>
      <w:r w:rsidRPr="007333C7">
        <w:rPr>
          <w:lang w:val="kk-KZ"/>
        </w:rPr>
        <w:t xml:space="preserve">қатысу үшін </w:t>
      </w:r>
      <w:r w:rsidR="00024A77" w:rsidRPr="007333C7">
        <w:rPr>
          <w:lang w:val="kk-KZ"/>
        </w:rPr>
        <w:t xml:space="preserve">осы Ереженің 1-қосымшасына сәйкес </w:t>
      </w:r>
      <w:r w:rsidRPr="007333C7">
        <w:rPr>
          <w:lang w:val="kk-KZ"/>
        </w:rPr>
        <w:t>Өтінім</w:t>
      </w:r>
      <w:r w:rsidR="00024A77" w:rsidRPr="007333C7">
        <w:rPr>
          <w:lang w:val="kk-KZ"/>
        </w:rPr>
        <w:t>ді</w:t>
      </w:r>
      <w:r w:rsidRPr="007333C7">
        <w:rPr>
          <w:lang w:val="kk-KZ"/>
        </w:rPr>
        <w:t xml:space="preserve"> толтыру керек.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5.3. Қажет болған жағдайда </w:t>
      </w:r>
      <w:r w:rsidR="00024A77" w:rsidRPr="007333C7">
        <w:rPr>
          <w:lang w:val="kk-KZ"/>
        </w:rPr>
        <w:t>Ұйымдастырушы Байқауға</w:t>
      </w:r>
      <w:r w:rsidR="000138B0">
        <w:rPr>
          <w:lang w:val="kk-KZ"/>
        </w:rPr>
        <w:t xml:space="preserve"> </w:t>
      </w:r>
      <w:r w:rsidR="00024A77" w:rsidRPr="007333C7">
        <w:rPr>
          <w:lang w:val="kk-KZ"/>
        </w:rPr>
        <w:t xml:space="preserve">қатысты қосымша ақпарат сұрауға </w:t>
      </w:r>
      <w:r w:rsidRPr="007333C7">
        <w:rPr>
          <w:lang w:val="kk-KZ"/>
        </w:rPr>
        <w:t>құқы</w:t>
      </w:r>
      <w:r w:rsidR="00024A77" w:rsidRPr="007333C7">
        <w:rPr>
          <w:lang w:val="kk-KZ"/>
        </w:rPr>
        <w:t>лы</w:t>
      </w:r>
      <w:r w:rsidRPr="007333C7">
        <w:rPr>
          <w:lang w:val="kk-KZ"/>
        </w:rPr>
        <w:t>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5.4. Өтінімдер </w:t>
      </w:r>
      <w:r w:rsidR="00024A77" w:rsidRPr="007333C7">
        <w:rPr>
          <w:lang w:val="kk-KZ"/>
        </w:rPr>
        <w:t xml:space="preserve">"Стоп-Коронавирус" белгісімен келесі </w:t>
      </w:r>
      <w:r w:rsidRPr="007333C7">
        <w:rPr>
          <w:lang w:val="kk-KZ"/>
        </w:rPr>
        <w:t>электрондық мекен-жайлар</w:t>
      </w:r>
      <w:r w:rsidR="000138B0">
        <w:rPr>
          <w:lang w:val="kk-KZ"/>
        </w:rPr>
        <w:t xml:space="preserve"> бойынша </w:t>
      </w:r>
      <w:r w:rsidRPr="007333C7">
        <w:rPr>
          <w:lang w:val="kk-KZ"/>
        </w:rPr>
        <w:t xml:space="preserve"> info@science-fund.kz және anticovidkz@gmail.com</w:t>
      </w:r>
      <w:r w:rsidR="00024A77" w:rsidRPr="007333C7">
        <w:rPr>
          <w:lang w:val="kk-KZ"/>
        </w:rPr>
        <w:t xml:space="preserve"> қабылданады.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5.5. </w:t>
      </w:r>
      <w:r w:rsidR="00024A77" w:rsidRPr="007333C7">
        <w:rPr>
          <w:lang w:val="kk-KZ"/>
        </w:rPr>
        <w:t xml:space="preserve">Байқау </w:t>
      </w:r>
      <w:r w:rsidRPr="007333C7">
        <w:rPr>
          <w:lang w:val="kk-KZ"/>
        </w:rPr>
        <w:t>Қатысушылар</w:t>
      </w:r>
      <w:r w:rsidR="00024A77" w:rsidRPr="007333C7">
        <w:rPr>
          <w:lang w:val="kk-KZ"/>
        </w:rPr>
        <w:t xml:space="preserve">ын </w:t>
      </w:r>
      <w:r w:rsidRPr="007333C7">
        <w:rPr>
          <w:lang w:val="kk-KZ"/>
        </w:rPr>
        <w:t xml:space="preserve">іріктеу </w:t>
      </w:r>
      <w:r w:rsidR="00024A77" w:rsidRPr="007333C7">
        <w:rPr>
          <w:lang w:val="kk-KZ"/>
        </w:rPr>
        <w:t xml:space="preserve">Өтінімдер </w:t>
      </w:r>
      <w:r w:rsidRPr="007333C7">
        <w:rPr>
          <w:lang w:val="kk-KZ"/>
        </w:rPr>
        <w:t xml:space="preserve">негізінде жүргізіледі. 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5.6. </w:t>
      </w:r>
      <w:r w:rsidR="00024A77" w:rsidRPr="007333C7">
        <w:rPr>
          <w:lang w:val="kk-KZ"/>
        </w:rPr>
        <w:t xml:space="preserve">Байқау </w:t>
      </w:r>
      <w:r w:rsidRPr="007333C7">
        <w:rPr>
          <w:lang w:val="kk-KZ"/>
        </w:rPr>
        <w:t>комиссия</w:t>
      </w:r>
      <w:r w:rsidR="00024A77" w:rsidRPr="007333C7">
        <w:rPr>
          <w:lang w:val="kk-KZ"/>
        </w:rPr>
        <w:t>сы</w:t>
      </w:r>
      <w:r w:rsidRPr="007333C7">
        <w:rPr>
          <w:lang w:val="kk-KZ"/>
        </w:rPr>
        <w:t xml:space="preserve"> </w:t>
      </w:r>
      <w:r w:rsidR="00024A77" w:rsidRPr="007333C7">
        <w:rPr>
          <w:lang w:val="kk-KZ"/>
        </w:rPr>
        <w:t xml:space="preserve">әрбір </w:t>
      </w:r>
      <w:r w:rsidR="000138B0" w:rsidRPr="007333C7">
        <w:rPr>
          <w:lang w:val="kk-KZ"/>
        </w:rPr>
        <w:t>Ө</w:t>
      </w:r>
      <w:r w:rsidR="00024A77" w:rsidRPr="007333C7">
        <w:rPr>
          <w:lang w:val="kk-KZ"/>
        </w:rPr>
        <w:t>тінім бойынша балл қою арқылы шешім қабылдайды, оны Комиссия Хатшысы осы Ереженің 2- қосымшасына сәйкес хаттама түрінде</w:t>
      </w:r>
      <w:r w:rsidR="000138B0">
        <w:rPr>
          <w:lang w:val="kk-KZ"/>
        </w:rPr>
        <w:t xml:space="preserve"> </w:t>
      </w:r>
      <w:r w:rsidR="00024A77" w:rsidRPr="007333C7">
        <w:rPr>
          <w:lang w:val="kk-KZ"/>
        </w:rPr>
        <w:t>рәсімдейді.</w:t>
      </w:r>
      <w:r w:rsidRPr="007333C7">
        <w:rPr>
          <w:lang w:val="kk-KZ"/>
        </w:rPr>
        <w:t xml:space="preserve"> Хаттамаға </w:t>
      </w:r>
      <w:r w:rsidR="00024A77" w:rsidRPr="007333C7">
        <w:rPr>
          <w:lang w:val="kk-KZ"/>
        </w:rPr>
        <w:t>Өтінімді бағалаған Байқау</w:t>
      </w:r>
      <w:r w:rsidRPr="007333C7">
        <w:rPr>
          <w:lang w:val="kk-KZ"/>
        </w:rPr>
        <w:t xml:space="preserve"> комиссия</w:t>
      </w:r>
      <w:r w:rsidR="00024A77" w:rsidRPr="007333C7">
        <w:rPr>
          <w:lang w:val="kk-KZ"/>
        </w:rPr>
        <w:t>сының</w:t>
      </w:r>
      <w:r w:rsidRPr="007333C7">
        <w:rPr>
          <w:lang w:val="kk-KZ"/>
        </w:rPr>
        <w:t xml:space="preserve"> мүшелері</w:t>
      </w:r>
      <w:r w:rsidR="00024A77" w:rsidRPr="007333C7">
        <w:rPr>
          <w:lang w:val="kk-KZ"/>
        </w:rPr>
        <w:t xml:space="preserve"> қол қояды</w:t>
      </w:r>
      <w:r w:rsidRPr="007333C7">
        <w:rPr>
          <w:lang w:val="kk-KZ"/>
        </w:rPr>
        <w:t>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5.7. </w:t>
      </w:r>
      <w:r w:rsidR="006B18AC" w:rsidRPr="007333C7">
        <w:rPr>
          <w:lang w:val="kk-KZ"/>
        </w:rPr>
        <w:t>Қатысушыларды і</w:t>
      </w:r>
      <w:r w:rsidRPr="007333C7">
        <w:rPr>
          <w:lang w:val="kk-KZ"/>
        </w:rPr>
        <w:t xml:space="preserve">ріктеу қорытындысы бойынша </w:t>
      </w:r>
      <w:r w:rsidR="006B18AC" w:rsidRPr="007333C7">
        <w:rPr>
          <w:lang w:val="kk-KZ"/>
        </w:rPr>
        <w:t xml:space="preserve">барлық </w:t>
      </w:r>
      <w:r w:rsidR="000138B0" w:rsidRPr="007333C7">
        <w:rPr>
          <w:lang w:val="kk-KZ"/>
        </w:rPr>
        <w:t>Ө</w:t>
      </w:r>
      <w:r w:rsidR="006B18AC" w:rsidRPr="007333C7">
        <w:rPr>
          <w:lang w:val="kk-KZ"/>
        </w:rPr>
        <w:t xml:space="preserve">тінім берушілерге </w:t>
      </w:r>
      <w:r w:rsidRPr="007333C7">
        <w:rPr>
          <w:lang w:val="kk-KZ"/>
        </w:rPr>
        <w:t>ақпараттық хабарлама жіберіледі.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5.8. Ірікте</w:t>
      </w:r>
      <w:r w:rsidR="0062248C" w:rsidRPr="007333C7">
        <w:rPr>
          <w:lang w:val="kk-KZ"/>
        </w:rPr>
        <w:t xml:space="preserve">п алынған </w:t>
      </w:r>
      <w:r w:rsidR="000138B0" w:rsidRPr="007333C7">
        <w:rPr>
          <w:lang w:val="kk-KZ"/>
        </w:rPr>
        <w:t>Қ</w:t>
      </w:r>
      <w:r w:rsidRPr="007333C7">
        <w:rPr>
          <w:lang w:val="kk-KZ"/>
        </w:rPr>
        <w:t xml:space="preserve">атысушылар </w:t>
      </w:r>
      <w:r w:rsidR="0062248C" w:rsidRPr="007333C7">
        <w:rPr>
          <w:lang w:val="kk-KZ"/>
        </w:rPr>
        <w:t xml:space="preserve">өз жобалары бойынша таныстырылымдар </w:t>
      </w:r>
      <w:r w:rsidRPr="007333C7">
        <w:rPr>
          <w:lang w:val="kk-KZ"/>
        </w:rPr>
        <w:t xml:space="preserve">дайындайды. </w:t>
      </w:r>
      <w:r w:rsidR="0062248C" w:rsidRPr="007333C7">
        <w:rPr>
          <w:lang w:val="kk-KZ"/>
        </w:rPr>
        <w:t xml:space="preserve">Таныстырылымдар PowerPoint форматында (7 слайдтан көп емес) </w:t>
      </w:r>
      <w:r w:rsidRPr="007333C7">
        <w:rPr>
          <w:lang w:val="kk-KZ"/>
        </w:rPr>
        <w:t>дайындалуы тиіс</w:t>
      </w:r>
      <w:r w:rsidR="0062248C" w:rsidRPr="007333C7">
        <w:rPr>
          <w:lang w:val="kk-KZ"/>
        </w:rPr>
        <w:t xml:space="preserve"> және</w:t>
      </w:r>
      <w:r w:rsidRPr="007333C7">
        <w:rPr>
          <w:lang w:val="kk-KZ"/>
        </w:rPr>
        <w:t xml:space="preserve"> келесі ақпаратты қамтуы қажет:</w:t>
      </w:r>
    </w:p>
    <w:p w:rsidR="0062248C" w:rsidRPr="007333C7" w:rsidRDefault="0062248C" w:rsidP="0062248C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– </w:t>
      </w:r>
      <w:r w:rsidR="00710C14" w:rsidRPr="00EF0E61">
        <w:rPr>
          <w:lang w:val="kk-KZ"/>
        </w:rPr>
        <w:t>жобаның атауы;</w:t>
      </w:r>
    </w:p>
    <w:p w:rsidR="00710C14" w:rsidRPr="00EF0E61" w:rsidRDefault="0062248C" w:rsidP="0062248C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– </w:t>
      </w:r>
      <w:r w:rsidR="00D674C3">
        <w:rPr>
          <w:lang w:val="kk-KZ"/>
        </w:rPr>
        <w:t>мәселесі</w:t>
      </w:r>
      <w:r w:rsidR="00710C14" w:rsidRPr="00EF0E61">
        <w:rPr>
          <w:lang w:val="kk-KZ"/>
        </w:rPr>
        <w:t>;</w:t>
      </w:r>
    </w:p>
    <w:p w:rsidR="00710C14" w:rsidRPr="00EF0E61" w:rsidRDefault="0062248C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–</w:t>
      </w:r>
      <w:r w:rsidR="00710C14" w:rsidRPr="00EF0E61">
        <w:rPr>
          <w:lang w:val="kk-KZ"/>
        </w:rPr>
        <w:t xml:space="preserve"> шешу жолдары;</w:t>
      </w:r>
    </w:p>
    <w:p w:rsidR="00710C14" w:rsidRPr="00EF0E61" w:rsidRDefault="0062248C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–</w:t>
      </w:r>
      <w:r w:rsidR="00710C14" w:rsidRPr="00EF0E61">
        <w:rPr>
          <w:lang w:val="kk-KZ"/>
        </w:rPr>
        <w:t xml:space="preserve"> іске асыру </w:t>
      </w:r>
      <w:r w:rsidRPr="007333C7">
        <w:rPr>
          <w:lang w:val="kk-KZ"/>
        </w:rPr>
        <w:t>механизмі</w:t>
      </w:r>
      <w:r w:rsidR="00710C14" w:rsidRPr="00EF0E61">
        <w:rPr>
          <w:lang w:val="kk-KZ"/>
        </w:rPr>
        <w:t>;</w:t>
      </w:r>
    </w:p>
    <w:p w:rsidR="00710C14" w:rsidRPr="00EF0E61" w:rsidRDefault="0062248C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–</w:t>
      </w:r>
      <w:r w:rsidR="00710C14" w:rsidRPr="00EF0E61">
        <w:rPr>
          <w:lang w:val="kk-KZ"/>
        </w:rPr>
        <w:t xml:space="preserve"> қажетті қаржыландыру көлемі;</w:t>
      </w:r>
    </w:p>
    <w:p w:rsidR="00710C14" w:rsidRPr="00EF0E61" w:rsidRDefault="0062248C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–</w:t>
      </w:r>
      <w:r w:rsidR="00710C14" w:rsidRPr="00EF0E61">
        <w:rPr>
          <w:lang w:val="kk-KZ"/>
        </w:rPr>
        <w:t xml:space="preserve"> командасы, байланыс</w:t>
      </w:r>
      <w:r w:rsidR="008A6382" w:rsidRPr="007333C7">
        <w:rPr>
          <w:lang w:val="kk-KZ"/>
        </w:rPr>
        <w:t>у мәліметтері</w:t>
      </w:r>
      <w:r w:rsidR="00710C14" w:rsidRPr="00EF0E61">
        <w:rPr>
          <w:lang w:val="kk-KZ"/>
        </w:rPr>
        <w:t>.</w:t>
      </w:r>
    </w:p>
    <w:p w:rsidR="00710C14" w:rsidRPr="00EF0E61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EF0E61">
        <w:rPr>
          <w:lang w:val="kk-KZ"/>
        </w:rPr>
        <w:t xml:space="preserve">5.9. </w:t>
      </w:r>
      <w:r w:rsidR="00426D0F" w:rsidRPr="007333C7">
        <w:rPr>
          <w:lang w:val="kk-KZ"/>
        </w:rPr>
        <w:t>Байқауды</w:t>
      </w:r>
      <w:r w:rsidRPr="00EF0E61">
        <w:rPr>
          <w:lang w:val="kk-KZ"/>
        </w:rPr>
        <w:t xml:space="preserve"> </w:t>
      </w:r>
      <w:r w:rsidR="000138B0" w:rsidRPr="00EF0E61">
        <w:rPr>
          <w:lang w:val="kk-KZ"/>
        </w:rPr>
        <w:t>Ұ</w:t>
      </w:r>
      <w:r w:rsidRPr="00EF0E61">
        <w:rPr>
          <w:lang w:val="kk-KZ"/>
        </w:rPr>
        <w:t xml:space="preserve">йымдастырушылар 3 (үш) күнтізбелік күн ішінде </w:t>
      </w:r>
      <w:r w:rsidR="00426D0F" w:rsidRPr="007333C7">
        <w:rPr>
          <w:lang w:val="kk-KZ"/>
        </w:rPr>
        <w:t xml:space="preserve">Байқауға </w:t>
      </w:r>
      <w:r w:rsidR="00426D0F" w:rsidRPr="00EF0E61">
        <w:rPr>
          <w:lang w:val="kk-KZ"/>
        </w:rPr>
        <w:t>Қатысушыларды жобаларды қорғау</w:t>
      </w:r>
      <w:r w:rsidR="00426D0F" w:rsidRPr="007333C7">
        <w:rPr>
          <w:lang w:val="kk-KZ"/>
        </w:rPr>
        <w:t xml:space="preserve"> түрі және</w:t>
      </w:r>
      <w:r w:rsidR="000138B0">
        <w:rPr>
          <w:lang w:val="kk-KZ"/>
        </w:rPr>
        <w:t xml:space="preserve"> </w:t>
      </w:r>
      <w:r w:rsidR="00426D0F" w:rsidRPr="00EF0E61">
        <w:rPr>
          <w:lang w:val="kk-KZ"/>
        </w:rPr>
        <w:t xml:space="preserve">өткізу уақыты </w:t>
      </w:r>
      <w:r w:rsidRPr="00EF0E61">
        <w:rPr>
          <w:lang w:val="kk-KZ"/>
        </w:rPr>
        <w:t xml:space="preserve">туралы </w:t>
      </w:r>
      <w:r w:rsidR="00426D0F" w:rsidRPr="00EF0E61">
        <w:rPr>
          <w:lang w:val="kk-KZ"/>
        </w:rPr>
        <w:t>хабарландырады</w:t>
      </w:r>
      <w:r w:rsidRPr="00EF0E61">
        <w:rPr>
          <w:lang w:val="kk-KZ"/>
        </w:rPr>
        <w:t>.</w:t>
      </w:r>
    </w:p>
    <w:p w:rsidR="00426D0F" w:rsidRPr="007333C7" w:rsidRDefault="00426D0F" w:rsidP="00426D0F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EF0E61">
        <w:rPr>
          <w:lang w:val="kk-KZ"/>
        </w:rPr>
        <w:t xml:space="preserve">5.10. </w:t>
      </w:r>
      <w:r w:rsidRPr="007333C7">
        <w:rPr>
          <w:lang w:val="kk-KZ"/>
        </w:rPr>
        <w:t xml:space="preserve">Байқаудың </w:t>
      </w:r>
      <w:r w:rsidR="000138B0" w:rsidRPr="007333C7">
        <w:rPr>
          <w:lang w:val="kk-KZ"/>
        </w:rPr>
        <w:t>Қ</w:t>
      </w:r>
      <w:r w:rsidRPr="007333C7">
        <w:rPr>
          <w:lang w:val="kk-KZ"/>
        </w:rPr>
        <w:t>азылар алқасы таныстырылымдарды балл қою арқылы бағалайды, оны Қазылар алқасының Хатшысы осы Ереженің 3- қосымшасына сәйкес хаттама түрінде</w:t>
      </w:r>
      <w:r w:rsidR="000138B0">
        <w:rPr>
          <w:lang w:val="kk-KZ"/>
        </w:rPr>
        <w:t xml:space="preserve"> </w:t>
      </w:r>
      <w:r w:rsidRPr="007333C7">
        <w:rPr>
          <w:lang w:val="kk-KZ"/>
        </w:rPr>
        <w:t>рәсімдейді. Хаттамаға Қазылар алқасының мүшелері қол қояды.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5.1</w:t>
      </w:r>
      <w:r w:rsidR="00426D0F" w:rsidRPr="007333C7">
        <w:rPr>
          <w:lang w:val="kk-KZ"/>
        </w:rPr>
        <w:t>1</w:t>
      </w:r>
      <w:r w:rsidRPr="007333C7">
        <w:rPr>
          <w:lang w:val="kk-KZ"/>
        </w:rPr>
        <w:t xml:space="preserve">. </w:t>
      </w:r>
      <w:r w:rsidR="00426D0F" w:rsidRPr="007333C7">
        <w:rPr>
          <w:lang w:val="kk-KZ"/>
        </w:rPr>
        <w:t>Таныстырылымдарды қорғау</w:t>
      </w:r>
      <w:r w:rsidR="000138B0">
        <w:rPr>
          <w:lang w:val="kk-KZ"/>
        </w:rPr>
        <w:t xml:space="preserve"> </w:t>
      </w:r>
      <w:r w:rsidR="00426D0F" w:rsidRPr="007333C7">
        <w:rPr>
          <w:lang w:val="kk-KZ"/>
        </w:rPr>
        <w:t xml:space="preserve">қорытындысы бойынша максималды </w:t>
      </w:r>
      <w:r w:rsidR="00DA71D9">
        <w:rPr>
          <w:lang w:val="kk-KZ"/>
        </w:rPr>
        <w:t>балл</w:t>
      </w:r>
      <w:r w:rsidR="00426D0F" w:rsidRPr="007333C7">
        <w:rPr>
          <w:lang w:val="kk-KZ"/>
        </w:rPr>
        <w:t xml:space="preserve"> жинаған</w:t>
      </w:r>
      <w:r w:rsidR="000138B0">
        <w:rPr>
          <w:lang w:val="kk-KZ"/>
        </w:rPr>
        <w:t xml:space="preserve"> </w:t>
      </w:r>
      <w:r w:rsidR="00426D0F" w:rsidRPr="007333C7">
        <w:rPr>
          <w:lang w:val="kk-KZ"/>
        </w:rPr>
        <w:t>Қатысушылар Байқау</w:t>
      </w:r>
      <w:r w:rsidRPr="007333C7">
        <w:rPr>
          <w:lang w:val="kk-KZ"/>
        </w:rPr>
        <w:t xml:space="preserve"> </w:t>
      </w:r>
      <w:r w:rsidR="00426D0F" w:rsidRPr="007333C7">
        <w:rPr>
          <w:lang w:val="kk-KZ"/>
        </w:rPr>
        <w:t>Ж</w:t>
      </w:r>
      <w:r w:rsidRPr="007333C7">
        <w:rPr>
          <w:lang w:val="kk-KZ"/>
        </w:rPr>
        <w:t xml:space="preserve">еңімпаздары </w:t>
      </w:r>
      <w:r w:rsidR="00426D0F" w:rsidRPr="007333C7">
        <w:rPr>
          <w:lang w:val="kk-KZ"/>
        </w:rPr>
        <w:t>атанады</w:t>
      </w:r>
      <w:r w:rsidRPr="007333C7">
        <w:rPr>
          <w:lang w:val="kk-KZ"/>
        </w:rPr>
        <w:t>.</w:t>
      </w:r>
    </w:p>
    <w:p w:rsidR="004C6A07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5.1</w:t>
      </w:r>
      <w:r w:rsidR="00426D0F" w:rsidRPr="007333C7">
        <w:rPr>
          <w:lang w:val="kk-KZ"/>
        </w:rPr>
        <w:t>2</w:t>
      </w:r>
      <w:r w:rsidRPr="007333C7">
        <w:rPr>
          <w:lang w:val="kk-KZ"/>
        </w:rPr>
        <w:t xml:space="preserve">. </w:t>
      </w:r>
      <w:r w:rsidR="00426D0F" w:rsidRPr="007333C7">
        <w:rPr>
          <w:lang w:val="kk-KZ"/>
        </w:rPr>
        <w:t xml:space="preserve">Байқауды </w:t>
      </w:r>
      <w:r w:rsidR="000138B0" w:rsidRPr="007333C7">
        <w:rPr>
          <w:lang w:val="kk-KZ"/>
        </w:rPr>
        <w:t>Ұ</w:t>
      </w:r>
      <w:r w:rsidRPr="007333C7">
        <w:rPr>
          <w:lang w:val="kk-KZ"/>
        </w:rPr>
        <w:t xml:space="preserve">йымдастырушы </w:t>
      </w:r>
      <w:r w:rsidR="00426D0F" w:rsidRPr="007333C7">
        <w:rPr>
          <w:lang w:val="kk-KZ"/>
        </w:rPr>
        <w:t>Байқау нәтижелері</w:t>
      </w:r>
      <w:r w:rsidR="004C6A07" w:rsidRPr="007333C7">
        <w:rPr>
          <w:lang w:val="kk-KZ"/>
        </w:rPr>
        <w:t xml:space="preserve"> бойынша</w:t>
      </w:r>
      <w:r w:rsidR="00426D0F" w:rsidRPr="007333C7">
        <w:rPr>
          <w:lang w:val="kk-KZ"/>
        </w:rPr>
        <w:t xml:space="preserve"> </w:t>
      </w:r>
      <w:r w:rsidRPr="007333C7">
        <w:rPr>
          <w:lang w:val="kk-KZ"/>
        </w:rPr>
        <w:t xml:space="preserve">ақпаратты </w:t>
      </w:r>
      <w:r w:rsidR="004C6A07" w:rsidRPr="007333C7">
        <w:rPr>
          <w:lang w:val="kk-KZ"/>
        </w:rPr>
        <w:t>ҚР Білім және ғылым министрлігіне және ҚР</w:t>
      </w:r>
      <w:r w:rsidR="000138B0">
        <w:rPr>
          <w:lang w:val="kk-KZ"/>
        </w:rPr>
        <w:t xml:space="preserve"> </w:t>
      </w:r>
      <w:r w:rsidR="004C6A07" w:rsidRPr="007333C7">
        <w:rPr>
          <w:lang w:val="kk-KZ"/>
        </w:rPr>
        <w:t xml:space="preserve">Үкіметіне, </w:t>
      </w:r>
      <w:r w:rsidRPr="007333C7">
        <w:rPr>
          <w:lang w:val="kk-KZ"/>
        </w:rPr>
        <w:t>сон</w:t>
      </w:r>
      <w:r w:rsidR="004C6A07" w:rsidRPr="007333C7">
        <w:rPr>
          <w:lang w:val="kk-KZ"/>
        </w:rPr>
        <w:t xml:space="preserve">ымен қатар жаңа өнімді шығару және қызметтерді ұйымдастырумен байланысты жобалар бойынша мүдделі инвесторларға жолдайды. </w:t>
      </w:r>
    </w:p>
    <w:p w:rsidR="00710C14" w:rsidRPr="007333C7" w:rsidRDefault="00710C14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5.1</w:t>
      </w:r>
      <w:r w:rsidR="00426D0F" w:rsidRPr="007333C7">
        <w:rPr>
          <w:lang w:val="kk-KZ"/>
        </w:rPr>
        <w:t>3</w:t>
      </w:r>
      <w:r w:rsidRPr="007333C7">
        <w:rPr>
          <w:lang w:val="kk-KZ"/>
        </w:rPr>
        <w:t xml:space="preserve">. </w:t>
      </w:r>
      <w:r w:rsidR="004C6A07" w:rsidRPr="007333C7">
        <w:rPr>
          <w:lang w:val="kk-KZ"/>
        </w:rPr>
        <w:t xml:space="preserve">Байқауды </w:t>
      </w:r>
      <w:r w:rsidR="000138B0" w:rsidRPr="007333C7">
        <w:rPr>
          <w:lang w:val="kk-KZ"/>
        </w:rPr>
        <w:t>Ұ</w:t>
      </w:r>
      <w:r w:rsidRPr="007333C7">
        <w:rPr>
          <w:lang w:val="kk-KZ"/>
        </w:rPr>
        <w:t xml:space="preserve">йымдастырушы </w:t>
      </w:r>
      <w:r w:rsidR="004C6A07" w:rsidRPr="007333C7">
        <w:rPr>
          <w:lang w:val="kk-KZ"/>
        </w:rPr>
        <w:t>Байқау Жеңімпаздарының</w:t>
      </w:r>
      <w:r w:rsidR="000138B0">
        <w:rPr>
          <w:lang w:val="kk-KZ"/>
        </w:rPr>
        <w:t xml:space="preserve"> </w:t>
      </w:r>
      <w:r w:rsidR="004C6A07" w:rsidRPr="007333C7">
        <w:rPr>
          <w:lang w:val="kk-KZ"/>
        </w:rPr>
        <w:t>жобаларын</w:t>
      </w:r>
      <w:r w:rsidR="000138B0">
        <w:rPr>
          <w:lang w:val="kk-KZ"/>
        </w:rPr>
        <w:t xml:space="preserve"> </w:t>
      </w:r>
      <w:r w:rsidR="004C6A07" w:rsidRPr="007333C7">
        <w:rPr>
          <w:lang w:val="kk-KZ"/>
        </w:rPr>
        <w:t>БАҚ-тарда кеңінен жариялау үшін қажетті іс-шаралар өткізеді</w:t>
      </w:r>
      <w:r w:rsidRPr="007333C7">
        <w:rPr>
          <w:lang w:val="kk-KZ"/>
        </w:rPr>
        <w:t>.</w:t>
      </w:r>
    </w:p>
    <w:p w:rsidR="00085FFD" w:rsidRPr="007333C7" w:rsidRDefault="00085FFD" w:rsidP="00561F2B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</w:p>
    <w:p w:rsidR="00710C14" w:rsidRPr="007333C7" w:rsidRDefault="00710C14" w:rsidP="00561F2B">
      <w:pPr>
        <w:pStyle w:val="a7"/>
        <w:spacing w:before="0" w:beforeAutospacing="0" w:after="0" w:afterAutospacing="0"/>
        <w:jc w:val="center"/>
        <w:outlineLvl w:val="0"/>
        <w:rPr>
          <w:b/>
          <w:lang w:val="kk-KZ"/>
        </w:rPr>
      </w:pPr>
      <w:r w:rsidRPr="007333C7">
        <w:rPr>
          <w:b/>
          <w:lang w:val="kk-KZ"/>
        </w:rPr>
        <w:t xml:space="preserve">6. </w:t>
      </w:r>
      <w:r w:rsidR="004C6A07" w:rsidRPr="007333C7">
        <w:rPr>
          <w:b/>
          <w:lang w:val="kk-KZ"/>
        </w:rPr>
        <w:t>Байқауға</w:t>
      </w:r>
      <w:r w:rsidRPr="007333C7">
        <w:rPr>
          <w:b/>
          <w:lang w:val="kk-KZ"/>
        </w:rPr>
        <w:t xml:space="preserve"> қатысу шарттары</w:t>
      </w:r>
    </w:p>
    <w:p w:rsidR="00710C14" w:rsidRPr="007333C7" w:rsidRDefault="00710C14" w:rsidP="007333C7">
      <w:pPr>
        <w:pStyle w:val="a7"/>
        <w:spacing w:before="0" w:beforeAutospacing="0" w:after="0" w:afterAutospacing="0"/>
        <w:ind w:firstLine="567"/>
        <w:jc w:val="center"/>
        <w:outlineLvl w:val="0"/>
        <w:rPr>
          <w:b/>
          <w:lang w:val="kk-KZ"/>
        </w:rPr>
      </w:pPr>
    </w:p>
    <w:p w:rsidR="00710C14" w:rsidRPr="007333C7" w:rsidRDefault="00710C14" w:rsidP="007333C7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6.1. </w:t>
      </w:r>
      <w:r w:rsidR="004C6A07" w:rsidRPr="007333C7">
        <w:rPr>
          <w:lang w:val="kk-KZ"/>
        </w:rPr>
        <w:t>Байқауға</w:t>
      </w:r>
      <w:r w:rsidR="000138B0">
        <w:rPr>
          <w:lang w:val="kk-KZ"/>
        </w:rPr>
        <w:t xml:space="preserve"> </w:t>
      </w:r>
      <w:r w:rsidR="004C6A07" w:rsidRPr="007333C7">
        <w:rPr>
          <w:lang w:val="kk-KZ"/>
        </w:rPr>
        <w:t xml:space="preserve">жеке тұлғалар, </w:t>
      </w:r>
      <w:r w:rsidRPr="007333C7">
        <w:rPr>
          <w:lang w:val="kk-KZ"/>
        </w:rPr>
        <w:t>сондай-ақ Жобалау то</w:t>
      </w:r>
      <w:r w:rsidR="004C6A07" w:rsidRPr="007333C7">
        <w:rPr>
          <w:lang w:val="kk-KZ"/>
        </w:rPr>
        <w:t>птары қатыса алады.</w:t>
      </w:r>
      <w:r w:rsidR="000138B0">
        <w:rPr>
          <w:lang w:val="kk-KZ"/>
        </w:rPr>
        <w:t xml:space="preserve"> </w:t>
      </w:r>
      <w:r w:rsidR="004C6A07" w:rsidRPr="007333C7">
        <w:rPr>
          <w:lang w:val="kk-KZ"/>
        </w:rPr>
        <w:t>Топтағы қ</w:t>
      </w:r>
      <w:r w:rsidRPr="007333C7">
        <w:rPr>
          <w:lang w:val="kk-KZ"/>
        </w:rPr>
        <w:t xml:space="preserve">атысушылар саны </w:t>
      </w:r>
      <w:r w:rsidR="004C6A07" w:rsidRPr="007333C7">
        <w:rPr>
          <w:lang w:val="kk-KZ"/>
        </w:rPr>
        <w:t xml:space="preserve">5 (бес) адамнан </w:t>
      </w:r>
      <w:r w:rsidRPr="007333C7">
        <w:rPr>
          <w:lang w:val="kk-KZ"/>
        </w:rPr>
        <w:t xml:space="preserve">аспауы тиіс. Жобалау тобы </w:t>
      </w:r>
      <w:r w:rsidR="004C6A07" w:rsidRPr="007333C7">
        <w:rPr>
          <w:lang w:val="kk-KZ"/>
        </w:rPr>
        <w:t xml:space="preserve">Байқаудың бір Қатысушысы </w:t>
      </w:r>
      <w:r w:rsidRPr="007333C7">
        <w:rPr>
          <w:lang w:val="kk-KZ"/>
        </w:rPr>
        <w:t>ретінде қарастырылады.</w:t>
      </w:r>
    </w:p>
    <w:p w:rsidR="004C6A07" w:rsidRPr="00EF0E61" w:rsidRDefault="00710C14" w:rsidP="007333C7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 xml:space="preserve">6.2. </w:t>
      </w:r>
      <w:r w:rsidR="00270FDF" w:rsidRPr="007333C7">
        <w:rPr>
          <w:lang w:val="kk-KZ"/>
        </w:rPr>
        <w:t xml:space="preserve">Байқау комиссиясы мен </w:t>
      </w:r>
      <w:r w:rsidR="000138B0" w:rsidRPr="007333C7">
        <w:rPr>
          <w:lang w:val="kk-KZ"/>
        </w:rPr>
        <w:t>Қ</w:t>
      </w:r>
      <w:r w:rsidR="00270FDF" w:rsidRPr="007333C7">
        <w:rPr>
          <w:lang w:val="kk-KZ"/>
        </w:rPr>
        <w:t xml:space="preserve">азылар алқасына қатысатын </w:t>
      </w:r>
      <w:r w:rsidR="004C6A07" w:rsidRPr="007333C7">
        <w:rPr>
          <w:lang w:val="kk-KZ"/>
        </w:rPr>
        <w:t>Ғылым қорының және байқау Серіктестерінің қызметкерлері</w:t>
      </w:r>
      <w:r w:rsidR="00270FDF" w:rsidRPr="007333C7">
        <w:rPr>
          <w:lang w:val="kk-KZ"/>
        </w:rPr>
        <w:t>,</w:t>
      </w:r>
      <w:r w:rsidR="000138B0">
        <w:rPr>
          <w:lang w:val="kk-KZ"/>
        </w:rPr>
        <w:t xml:space="preserve"> </w:t>
      </w:r>
      <w:r w:rsidR="00270FDF" w:rsidRPr="007333C7">
        <w:rPr>
          <w:lang w:val="kk-KZ"/>
        </w:rPr>
        <w:t xml:space="preserve">сондай-ақ олардың аффилиирленген тұлғалары Байқауға </w:t>
      </w:r>
      <w:r w:rsidRPr="007333C7">
        <w:rPr>
          <w:lang w:val="kk-KZ"/>
        </w:rPr>
        <w:t>қатыса алмайды</w:t>
      </w:r>
      <w:r w:rsidR="004C6A07" w:rsidRPr="007333C7">
        <w:rPr>
          <w:lang w:val="kk-KZ"/>
        </w:rPr>
        <w:t xml:space="preserve">. </w:t>
      </w:r>
    </w:p>
    <w:p w:rsidR="00710C14" w:rsidRPr="00EF0E61" w:rsidRDefault="00710C14" w:rsidP="007333C7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EF0E61">
        <w:rPr>
          <w:lang w:val="kk-KZ"/>
        </w:rPr>
        <w:t xml:space="preserve">6.3. Жобалық ұсыныстар бағытталуы тиіс: </w:t>
      </w:r>
    </w:p>
    <w:p w:rsidR="00710C14" w:rsidRPr="00EF0E61" w:rsidRDefault="00710C14" w:rsidP="007333C7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EF0E61">
        <w:rPr>
          <w:lang w:val="kk-KZ"/>
        </w:rPr>
        <w:t xml:space="preserve">а) </w:t>
      </w:r>
      <w:r w:rsidR="00270FDF" w:rsidRPr="00EF0E61">
        <w:rPr>
          <w:lang w:val="kk-KZ"/>
        </w:rPr>
        <w:t>коронавирус</w:t>
      </w:r>
      <w:r w:rsidR="00270FDF" w:rsidRPr="007333C7">
        <w:rPr>
          <w:lang w:val="kk-KZ"/>
        </w:rPr>
        <w:t xml:space="preserve">тың таралуы </w:t>
      </w:r>
      <w:r w:rsidR="00270FDF" w:rsidRPr="00EF0E61">
        <w:rPr>
          <w:lang w:val="kk-KZ"/>
        </w:rPr>
        <w:t>және/немесе о</w:t>
      </w:r>
      <w:r w:rsidR="00270FDF" w:rsidRPr="007333C7">
        <w:rPr>
          <w:lang w:val="kk-KZ"/>
        </w:rPr>
        <w:t>н</w:t>
      </w:r>
      <w:r w:rsidR="00270FDF" w:rsidRPr="00EF0E61">
        <w:rPr>
          <w:lang w:val="kk-KZ"/>
        </w:rPr>
        <w:t>ың салдарларын жою</w:t>
      </w:r>
      <w:r w:rsidR="00270FDF" w:rsidRPr="007333C7">
        <w:rPr>
          <w:lang w:val="kk-KZ"/>
        </w:rPr>
        <w:t xml:space="preserve"> мәселелерін шешу </w:t>
      </w:r>
      <w:r w:rsidRPr="00EF0E61">
        <w:rPr>
          <w:lang w:val="kk-KZ"/>
        </w:rPr>
        <w:t>шаралар</w:t>
      </w:r>
      <w:r w:rsidR="000138B0">
        <w:rPr>
          <w:lang w:val="kk-KZ"/>
        </w:rPr>
        <w:t>ын</w:t>
      </w:r>
      <w:r w:rsidRPr="00EF0E61">
        <w:rPr>
          <w:lang w:val="kk-KZ"/>
        </w:rPr>
        <w:t xml:space="preserve"> ұйымдастыру;</w:t>
      </w:r>
    </w:p>
    <w:p w:rsidR="00710C14" w:rsidRPr="00EF0E61" w:rsidRDefault="00270FDF" w:rsidP="007333C7">
      <w:pPr>
        <w:pStyle w:val="a7"/>
        <w:spacing w:before="0" w:beforeAutospacing="0" w:after="0" w:afterAutospacing="0"/>
        <w:ind w:firstLine="567"/>
        <w:jc w:val="both"/>
        <w:rPr>
          <w:lang w:val="kk-KZ"/>
        </w:rPr>
      </w:pPr>
      <w:r w:rsidRPr="00EF0E61">
        <w:rPr>
          <w:lang w:val="kk-KZ"/>
        </w:rPr>
        <w:lastRenderedPageBreak/>
        <w:t>б) коронавирус</w:t>
      </w:r>
      <w:r w:rsidRPr="007333C7">
        <w:rPr>
          <w:lang w:val="kk-KZ"/>
        </w:rPr>
        <w:t xml:space="preserve">тың таралуының алдын алу </w:t>
      </w:r>
      <w:r w:rsidRPr="00EF0E61">
        <w:rPr>
          <w:lang w:val="kk-KZ"/>
        </w:rPr>
        <w:t xml:space="preserve">және/немесе </w:t>
      </w:r>
      <w:r w:rsidRPr="007333C7">
        <w:rPr>
          <w:lang w:val="kk-KZ"/>
        </w:rPr>
        <w:t xml:space="preserve">одан </w:t>
      </w:r>
      <w:r w:rsidRPr="00EF0E61">
        <w:rPr>
          <w:lang w:val="kk-KZ"/>
        </w:rPr>
        <w:t>емдеу</w:t>
      </w:r>
      <w:r w:rsidRPr="007333C7">
        <w:rPr>
          <w:lang w:val="kk-KZ"/>
        </w:rPr>
        <w:t>ге</w:t>
      </w:r>
      <w:r w:rsidR="000138B0">
        <w:rPr>
          <w:lang w:val="kk-KZ"/>
        </w:rPr>
        <w:t xml:space="preserve"> </w:t>
      </w:r>
      <w:r w:rsidRPr="00EF0E61">
        <w:rPr>
          <w:lang w:val="kk-KZ"/>
        </w:rPr>
        <w:t>ықпал ететін жаңа өнім</w:t>
      </w:r>
      <w:r w:rsidRPr="007333C7">
        <w:rPr>
          <w:lang w:val="kk-KZ"/>
        </w:rPr>
        <w:t xml:space="preserve">ді шығару </w:t>
      </w:r>
      <w:r w:rsidRPr="00EF0E61">
        <w:rPr>
          <w:lang w:val="kk-KZ"/>
        </w:rPr>
        <w:t>немесе қызмет</w:t>
      </w:r>
      <w:r w:rsidRPr="007333C7">
        <w:rPr>
          <w:lang w:val="kk-KZ"/>
        </w:rPr>
        <w:t>терді</w:t>
      </w:r>
      <w:r w:rsidRPr="00EF0E61">
        <w:rPr>
          <w:lang w:val="kk-KZ"/>
        </w:rPr>
        <w:t xml:space="preserve"> </w:t>
      </w:r>
      <w:r w:rsidRPr="007333C7">
        <w:rPr>
          <w:lang w:val="kk-KZ"/>
        </w:rPr>
        <w:t xml:space="preserve">ұйымдастыру. </w:t>
      </w:r>
    </w:p>
    <w:p w:rsidR="00710C14" w:rsidRPr="00EF0E61" w:rsidRDefault="00710C14" w:rsidP="007333C7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EF0E61">
        <w:rPr>
          <w:lang w:val="kk-KZ"/>
        </w:rPr>
        <w:t>6.4. Өтіні</w:t>
      </w:r>
      <w:r w:rsidR="00270FDF" w:rsidRPr="007333C7">
        <w:rPr>
          <w:lang w:val="kk-KZ"/>
        </w:rPr>
        <w:t>м</w:t>
      </w:r>
      <w:r w:rsidRPr="00EF0E61">
        <w:rPr>
          <w:lang w:val="kk-KZ"/>
        </w:rPr>
        <w:t xml:space="preserve"> беруші </w:t>
      </w:r>
      <w:r w:rsidR="00031C5C" w:rsidRPr="007333C7">
        <w:rPr>
          <w:lang w:val="kk-KZ"/>
        </w:rPr>
        <w:t>Байқауды</w:t>
      </w:r>
      <w:r w:rsidR="00031C5C" w:rsidRPr="00EF0E61">
        <w:rPr>
          <w:lang w:val="kk-KZ"/>
        </w:rPr>
        <w:t xml:space="preserve"> өткізу</w:t>
      </w:r>
      <w:r w:rsidR="00031C5C" w:rsidRPr="007333C7">
        <w:rPr>
          <w:lang w:val="kk-KZ"/>
        </w:rPr>
        <w:t xml:space="preserve"> шарттарымен</w:t>
      </w:r>
      <w:r w:rsidR="000138B0">
        <w:rPr>
          <w:lang w:val="kk-KZ"/>
        </w:rPr>
        <w:t xml:space="preserve"> және</w:t>
      </w:r>
      <w:r w:rsidR="00031C5C" w:rsidRPr="007333C7">
        <w:rPr>
          <w:lang w:val="kk-KZ"/>
        </w:rPr>
        <w:t xml:space="preserve"> </w:t>
      </w:r>
      <w:r w:rsidR="00031C5C" w:rsidRPr="00EF0E61">
        <w:rPr>
          <w:lang w:val="kk-KZ"/>
        </w:rPr>
        <w:t>мерзімдері</w:t>
      </w:r>
      <w:r w:rsidR="00031C5C" w:rsidRPr="007333C7">
        <w:rPr>
          <w:lang w:val="kk-KZ"/>
        </w:rPr>
        <w:t>мен</w:t>
      </w:r>
      <w:r w:rsidR="00031C5C" w:rsidRPr="00EF0E61">
        <w:rPr>
          <w:lang w:val="kk-KZ"/>
        </w:rPr>
        <w:t xml:space="preserve"> </w:t>
      </w:r>
      <w:r w:rsidR="00270FDF" w:rsidRPr="007333C7">
        <w:rPr>
          <w:lang w:val="kk-KZ"/>
        </w:rPr>
        <w:t xml:space="preserve">Байқауды </w:t>
      </w:r>
      <w:r w:rsidR="00270FDF" w:rsidRPr="00EF0E61">
        <w:rPr>
          <w:lang w:val="kk-KZ"/>
        </w:rPr>
        <w:t>Ұйымдастырушының ақпараттық ресурстар</w:t>
      </w:r>
      <w:r w:rsidR="00270FDF" w:rsidRPr="007333C7">
        <w:rPr>
          <w:lang w:val="kk-KZ"/>
        </w:rPr>
        <w:t>ын</w:t>
      </w:r>
      <w:r w:rsidR="000138B0">
        <w:rPr>
          <w:lang w:val="kk-KZ"/>
        </w:rPr>
        <w:t>ан</w:t>
      </w:r>
      <w:r w:rsidR="00270FDF" w:rsidRPr="00EF0E61">
        <w:rPr>
          <w:lang w:val="kk-KZ"/>
        </w:rPr>
        <w:t xml:space="preserve"> таныса</w:t>
      </w:r>
      <w:r w:rsidR="00031C5C" w:rsidRPr="007333C7">
        <w:rPr>
          <w:lang w:val="kk-KZ"/>
        </w:rPr>
        <w:t xml:space="preserve"> алады. </w:t>
      </w:r>
    </w:p>
    <w:p w:rsidR="00710C14" w:rsidRPr="00EF0E61" w:rsidRDefault="00031C5C" w:rsidP="007333C7">
      <w:pPr>
        <w:pStyle w:val="a7"/>
        <w:spacing w:before="0" w:beforeAutospacing="0" w:after="0" w:afterAutospacing="0"/>
        <w:ind w:firstLine="567"/>
        <w:jc w:val="both"/>
        <w:outlineLvl w:val="0"/>
        <w:rPr>
          <w:lang w:val="kk-KZ"/>
        </w:rPr>
      </w:pPr>
      <w:r w:rsidRPr="007333C7">
        <w:rPr>
          <w:lang w:val="kk-KZ"/>
        </w:rPr>
        <w:t>Байқауды өткізу</w:t>
      </w:r>
      <w:r w:rsidR="00710C14" w:rsidRPr="00EF0E61">
        <w:rPr>
          <w:lang w:val="kk-KZ"/>
        </w:rPr>
        <w:t xml:space="preserve"> мерзімін ұзартқан </w:t>
      </w:r>
      <w:r w:rsidRPr="00EF0E61">
        <w:rPr>
          <w:lang w:val="kk-KZ"/>
        </w:rPr>
        <w:t>немесе өзге де өзгерістер</w:t>
      </w:r>
      <w:r w:rsidRPr="007333C7">
        <w:rPr>
          <w:lang w:val="kk-KZ"/>
        </w:rPr>
        <w:t xml:space="preserve"> болған </w:t>
      </w:r>
      <w:r w:rsidR="00710C14" w:rsidRPr="00EF0E61">
        <w:rPr>
          <w:lang w:val="kk-KZ"/>
        </w:rPr>
        <w:t xml:space="preserve">жағдайда, Ұйымдастырушы </w:t>
      </w:r>
      <w:r w:rsidRPr="00EF0E61">
        <w:rPr>
          <w:lang w:val="kk-KZ"/>
        </w:rPr>
        <w:t>қосымша ақпаратты немесе жаңа шарттары</w:t>
      </w:r>
      <w:r w:rsidR="009C1DF6">
        <w:rPr>
          <w:lang w:val="kk-KZ"/>
        </w:rPr>
        <w:t>н</w:t>
      </w:r>
      <w:r w:rsidRPr="00EF0E61">
        <w:rPr>
          <w:lang w:val="kk-KZ"/>
        </w:rPr>
        <w:t xml:space="preserve"> өз</w:t>
      </w:r>
      <w:r w:rsidRPr="007333C7">
        <w:rPr>
          <w:lang w:val="kk-KZ"/>
        </w:rPr>
        <w:t>інің</w:t>
      </w:r>
      <w:r w:rsidRPr="00EF0E61">
        <w:rPr>
          <w:lang w:val="kk-KZ"/>
        </w:rPr>
        <w:t xml:space="preserve"> ақпараттық ресурстар</w:t>
      </w:r>
      <w:r w:rsidRPr="007333C7">
        <w:rPr>
          <w:lang w:val="kk-KZ"/>
        </w:rPr>
        <w:t>ында</w:t>
      </w:r>
      <w:r w:rsidRPr="00EF0E61">
        <w:rPr>
          <w:lang w:val="kk-KZ"/>
        </w:rPr>
        <w:t xml:space="preserve"> </w:t>
      </w:r>
      <w:r w:rsidR="00710C14" w:rsidRPr="00EF0E61">
        <w:rPr>
          <w:lang w:val="kk-KZ"/>
        </w:rPr>
        <w:t>жариялайды.</w:t>
      </w:r>
    </w:p>
    <w:p w:rsidR="00067FAB" w:rsidRPr="007333C7" w:rsidRDefault="00710C14" w:rsidP="007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6.5. </w:t>
      </w:r>
      <w:r w:rsidR="00067FAB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Байқауға 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қатысуға </w:t>
      </w:r>
      <w:r w:rsidR="00067FAB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9C1DF6" w:rsidRPr="00EF0E6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тінім </w:t>
      </w:r>
      <w:r w:rsidR="00067FAB" w:rsidRPr="00EF0E61">
        <w:rPr>
          <w:rFonts w:ascii="Times New Roman" w:hAnsi="Times New Roman" w:cs="Times New Roman"/>
          <w:sz w:val="24"/>
          <w:szCs w:val="24"/>
          <w:lang w:val="kk-KZ"/>
        </w:rPr>
        <w:t>осы Ереже</w:t>
      </w:r>
      <w:r w:rsidR="00067FAB" w:rsidRPr="007333C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067FAB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067FAB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қарастырылған талаптар мен шарттарға Байқауға Қатысушының келісім білдіру нысаны болып табылады. </w:t>
      </w:r>
    </w:p>
    <w:p w:rsidR="00710C14" w:rsidRPr="007333C7" w:rsidRDefault="00067FAB" w:rsidP="007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6.6.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Өтінім берушілер тарапынан Байқауға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қатысу өтеусіз негізде 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іске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асырылады, 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 бойынша 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>шығы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ндар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(материалдарды дайындау және басқалары) 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>тіні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>ерушілер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дері</w:t>
      </w:r>
      <w:r w:rsidR="00710C14"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 көтереді.</w:t>
      </w:r>
    </w:p>
    <w:p w:rsidR="00710C14" w:rsidRPr="007333C7" w:rsidRDefault="00710C14" w:rsidP="007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6.7. </w:t>
      </w:r>
      <w:r w:rsidR="007333C7" w:rsidRPr="007333C7">
        <w:rPr>
          <w:rFonts w:ascii="Times New Roman" w:hAnsi="Times New Roman" w:cs="Times New Roman"/>
          <w:sz w:val="24"/>
          <w:szCs w:val="24"/>
          <w:lang w:val="kk-KZ"/>
        </w:rPr>
        <w:t>Белгіленген күннен кейін к</w:t>
      </w:r>
      <w:r w:rsidRPr="007333C7">
        <w:rPr>
          <w:rFonts w:ascii="Times New Roman" w:hAnsi="Times New Roman" w:cs="Times New Roman"/>
          <w:sz w:val="24"/>
          <w:szCs w:val="24"/>
          <w:lang w:val="kk-KZ"/>
        </w:rPr>
        <w:t>еліп түскен өтінімдер қаралмайды.</w:t>
      </w:r>
    </w:p>
    <w:p w:rsidR="00710C14" w:rsidRPr="007333C7" w:rsidRDefault="00710C14" w:rsidP="007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>6.8. Өтінімдер рецензияланбайды және кері жіберіледі.</w:t>
      </w:r>
    </w:p>
    <w:p w:rsidR="00710C14" w:rsidRPr="006B06EE" w:rsidRDefault="00710C14" w:rsidP="007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06EE">
        <w:rPr>
          <w:rFonts w:ascii="Times New Roman" w:hAnsi="Times New Roman" w:cs="Times New Roman"/>
          <w:sz w:val="24"/>
          <w:szCs w:val="24"/>
          <w:lang w:val="kk-KZ"/>
        </w:rPr>
        <w:t xml:space="preserve">6.9.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Өтінім қабылдаған күн деп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Өтінім берушінің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Өтіні</w:t>
      </w:r>
      <w:r w:rsidR="009C1DF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 xml:space="preserve">ді "Стоп-Коронавирус" белгісімен </w:t>
      </w:r>
      <w:r w:rsidR="009C1DF6" w:rsidRPr="006B06EE">
        <w:rPr>
          <w:rFonts w:ascii="Times New Roman" w:hAnsi="Times New Roman" w:cs="Times New Roman"/>
          <w:sz w:val="24"/>
          <w:szCs w:val="24"/>
          <w:lang w:val="kk-KZ"/>
        </w:rPr>
        <w:t xml:space="preserve">info@science-fund.kz және anticovidkz@gmail.com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электрондық мекен-жайлар</w:t>
      </w:r>
      <w:r w:rsidR="009C1DF6"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 xml:space="preserve"> жіберген күні есептеледі. </w:t>
      </w:r>
    </w:p>
    <w:p w:rsidR="00C64D77" w:rsidRPr="00EF0E61" w:rsidRDefault="00C64D77" w:rsidP="00561F2B">
      <w:pPr>
        <w:pStyle w:val="a7"/>
        <w:spacing w:before="0" w:beforeAutospacing="0" w:after="0" w:afterAutospacing="0"/>
        <w:ind w:firstLine="708"/>
        <w:jc w:val="both"/>
        <w:outlineLvl w:val="0"/>
        <w:rPr>
          <w:lang w:val="kk-KZ"/>
        </w:rPr>
      </w:pPr>
    </w:p>
    <w:p w:rsidR="00710C14" w:rsidRPr="00EF0E61" w:rsidRDefault="00710C14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="007333C7" w:rsidRPr="006B06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Байқау </w:t>
      </w:r>
      <w:r w:rsidR="007333C7" w:rsidRPr="00EF0E61">
        <w:rPr>
          <w:rFonts w:ascii="Times New Roman" w:hAnsi="Times New Roman" w:cs="Times New Roman"/>
          <w:b/>
          <w:sz w:val="24"/>
          <w:szCs w:val="24"/>
          <w:lang w:val="kk-KZ"/>
        </w:rPr>
        <w:t>комиссия</w:t>
      </w:r>
      <w:r w:rsidR="007333C7" w:rsidRPr="006B06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</w:t>
      </w:r>
      <w:r w:rsidR="007333C7"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Қазылар алқасы жұмыс</w:t>
      </w:r>
      <w:r w:rsidR="007333C7" w:rsidRPr="006B06EE"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  <w:r w:rsidR="007333C7"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33C7" w:rsidRPr="006B06E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егізгі ережелер </w:t>
      </w:r>
    </w:p>
    <w:p w:rsidR="00710C14" w:rsidRPr="00EF0E61" w:rsidRDefault="00710C14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C14" w:rsidRPr="00EF0E61" w:rsidRDefault="00710C14" w:rsidP="00067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7.1.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комиссияның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>Қазылар алқасы</w:t>
      </w:r>
      <w:r w:rsidR="00644D74" w:rsidRPr="006B06EE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мүшелері осы Ережеде баяндалған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 xml:space="preserve">Байқау </w:t>
      </w:r>
      <w:r w:rsidR="007333C7" w:rsidRPr="00EF0E61">
        <w:rPr>
          <w:rFonts w:ascii="Times New Roman" w:hAnsi="Times New Roman" w:cs="Times New Roman"/>
          <w:sz w:val="24"/>
          <w:szCs w:val="24"/>
          <w:lang w:val="kk-KZ"/>
        </w:rPr>
        <w:t>талаптар</w:t>
      </w:r>
      <w:r w:rsidR="00E3289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33C7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EF0E61">
        <w:rPr>
          <w:rFonts w:ascii="Times New Roman" w:hAnsi="Times New Roman" w:cs="Times New Roman"/>
          <w:sz w:val="24"/>
          <w:szCs w:val="24"/>
          <w:lang w:val="kk-KZ"/>
        </w:rPr>
        <w:t>ережелері</w:t>
      </w:r>
      <w:r w:rsidR="007333C7" w:rsidRPr="006B06E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33C7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қатаң </w:t>
      </w:r>
      <w:r w:rsidR="00644D74" w:rsidRPr="006B06EE">
        <w:rPr>
          <w:rFonts w:ascii="Times New Roman" w:hAnsi="Times New Roman" w:cs="Times New Roman"/>
          <w:sz w:val="24"/>
          <w:szCs w:val="24"/>
          <w:lang w:val="kk-KZ"/>
        </w:rPr>
        <w:t>ұстануға</w:t>
      </w:r>
      <w:r w:rsidR="007333C7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>міндеттенеді.</w:t>
      </w:r>
    </w:p>
    <w:p w:rsidR="00710C14" w:rsidRPr="00EF0E61" w:rsidRDefault="00710C14" w:rsidP="00067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7.2.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комиссияның 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мүшелері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Байқаудың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мақсаты, міндеттері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 xml:space="preserve">критерилеріне 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>сәйкес Өтіні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беруші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лерді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таңдау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әділ шешім шығаруға </w:t>
      </w:r>
      <w:r w:rsidRPr="00EF0E61">
        <w:rPr>
          <w:rFonts w:ascii="Times New Roman" w:hAnsi="Times New Roman" w:cs="Times New Roman"/>
          <w:sz w:val="24"/>
          <w:szCs w:val="24"/>
          <w:lang w:val="kk-KZ"/>
        </w:rPr>
        <w:t>міндеттенеді.</w:t>
      </w:r>
    </w:p>
    <w:p w:rsidR="00710C14" w:rsidRPr="00644D74" w:rsidRDefault="00710C14" w:rsidP="00644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7.3.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комиссияның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>Қазылар алқасы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 xml:space="preserve"> мүшелері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 xml:space="preserve">Байқау </w:t>
      </w:r>
      <w:r w:rsidR="00644D74" w:rsidRPr="00EF0E61">
        <w:rPr>
          <w:rFonts w:ascii="Times New Roman" w:hAnsi="Times New Roman" w:cs="Times New Roman"/>
          <w:sz w:val="24"/>
          <w:szCs w:val="24"/>
          <w:lang w:val="kk-KZ"/>
        </w:rPr>
        <w:t>нәтижелері</w:t>
      </w:r>
      <w:r w:rsidR="00644D74" w:rsidRPr="00644D74">
        <w:rPr>
          <w:rFonts w:ascii="Times New Roman" w:hAnsi="Times New Roman" w:cs="Times New Roman"/>
          <w:sz w:val="24"/>
          <w:szCs w:val="24"/>
          <w:lang w:val="kk-KZ"/>
        </w:rPr>
        <w:t xml:space="preserve"> жарияланғанға дейін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 xml:space="preserve"> Байқауды </w:t>
      </w:r>
      <w:r w:rsidR="00644D74" w:rsidRPr="00644D74">
        <w:rPr>
          <w:rFonts w:ascii="Times New Roman" w:hAnsi="Times New Roman" w:cs="Times New Roman"/>
          <w:sz w:val="24"/>
          <w:szCs w:val="24"/>
          <w:lang w:val="kk-KZ"/>
        </w:rPr>
        <w:t>іске асыру барысы туралы ақпаратты жария етпеуге міндеттенеді</w:t>
      </w:r>
      <w:r w:rsidRPr="00644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65AF5" w:rsidRDefault="00710C14" w:rsidP="00067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3C7">
        <w:rPr>
          <w:rFonts w:ascii="Times New Roman" w:hAnsi="Times New Roman" w:cs="Times New Roman"/>
          <w:sz w:val="24"/>
          <w:szCs w:val="24"/>
          <w:lang w:val="kk-KZ"/>
        </w:rPr>
        <w:t xml:space="preserve">7.4.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644D74" w:rsidRPr="00644D74">
        <w:rPr>
          <w:rFonts w:ascii="Times New Roman" w:hAnsi="Times New Roman" w:cs="Times New Roman"/>
          <w:sz w:val="24"/>
          <w:szCs w:val="24"/>
          <w:lang w:val="kk-KZ"/>
        </w:rPr>
        <w:t xml:space="preserve"> комиссияның 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44D74" w:rsidRPr="00644D74">
        <w:rPr>
          <w:rFonts w:ascii="Times New Roman" w:hAnsi="Times New Roman" w:cs="Times New Roman"/>
          <w:sz w:val="24"/>
          <w:szCs w:val="24"/>
          <w:lang w:val="kk-KZ"/>
        </w:rPr>
        <w:t>Қазылар алқасы</w:t>
      </w:r>
      <w:r w:rsidR="00644D74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644D74" w:rsidRPr="00644D74">
        <w:rPr>
          <w:rFonts w:ascii="Times New Roman" w:hAnsi="Times New Roman" w:cs="Times New Roman"/>
          <w:sz w:val="24"/>
          <w:szCs w:val="24"/>
          <w:lang w:val="kk-KZ"/>
        </w:rPr>
        <w:t xml:space="preserve"> мүшелері </w:t>
      </w:r>
      <w:r w:rsidR="00E65AF5" w:rsidRPr="007333C7">
        <w:rPr>
          <w:rFonts w:ascii="Times New Roman" w:hAnsi="Times New Roman" w:cs="Times New Roman"/>
          <w:sz w:val="24"/>
          <w:szCs w:val="24"/>
          <w:lang w:val="kk-KZ"/>
        </w:rPr>
        <w:t>БАҚ және басқа да мүдделі тұлғалар мен ұйымдарға</w:t>
      </w:r>
      <w:r w:rsidR="00E65AF5">
        <w:rPr>
          <w:rFonts w:ascii="Times New Roman" w:hAnsi="Times New Roman" w:cs="Times New Roman"/>
          <w:sz w:val="24"/>
          <w:szCs w:val="24"/>
          <w:lang w:val="kk-KZ"/>
        </w:rPr>
        <w:t xml:space="preserve"> Байқауға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5AF5" w:rsidRPr="007333C7">
        <w:rPr>
          <w:rFonts w:ascii="Times New Roman" w:hAnsi="Times New Roman" w:cs="Times New Roman"/>
          <w:sz w:val="24"/>
          <w:szCs w:val="24"/>
          <w:lang w:val="kk-KZ"/>
        </w:rPr>
        <w:t>қатысты ақпаратты</w:t>
      </w:r>
      <w:r w:rsidR="000138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5AF5" w:rsidRPr="007333C7">
        <w:rPr>
          <w:rFonts w:ascii="Times New Roman" w:hAnsi="Times New Roman" w:cs="Times New Roman"/>
          <w:sz w:val="24"/>
          <w:szCs w:val="24"/>
          <w:lang w:val="kk-KZ"/>
        </w:rPr>
        <w:t>бере алмайды</w:t>
      </w:r>
      <w:r w:rsidR="00E65AF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20446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 Байқауды </w:t>
      </w:r>
      <w:r w:rsidR="00120446" w:rsidRPr="00644D74">
        <w:rPr>
          <w:rFonts w:ascii="Times New Roman" w:hAnsi="Times New Roman" w:cs="Times New Roman"/>
          <w:sz w:val="24"/>
          <w:szCs w:val="24"/>
          <w:lang w:val="kk-KZ"/>
        </w:rPr>
        <w:t>іске асыру</w:t>
      </w:r>
      <w:r w:rsidR="00120446">
        <w:rPr>
          <w:rFonts w:ascii="Times New Roman" w:hAnsi="Times New Roman" w:cs="Times New Roman"/>
          <w:sz w:val="24"/>
          <w:szCs w:val="24"/>
          <w:lang w:val="kk-KZ"/>
        </w:rPr>
        <w:t xml:space="preserve">мен байланысты </w:t>
      </w:r>
      <w:r w:rsidR="00120446" w:rsidRPr="007333C7">
        <w:rPr>
          <w:rFonts w:ascii="Times New Roman" w:hAnsi="Times New Roman" w:cs="Times New Roman"/>
          <w:sz w:val="24"/>
          <w:szCs w:val="24"/>
          <w:lang w:val="kk-KZ"/>
        </w:rPr>
        <w:t>қандай да бір ақпарат немесе материалдар</w:t>
      </w:r>
      <w:r w:rsidR="00120446">
        <w:rPr>
          <w:rFonts w:ascii="Times New Roman" w:hAnsi="Times New Roman" w:cs="Times New Roman"/>
          <w:sz w:val="24"/>
          <w:szCs w:val="24"/>
          <w:lang w:val="kk-KZ"/>
        </w:rPr>
        <w:t xml:space="preserve">ды </w:t>
      </w:r>
      <w:r w:rsidR="00120446" w:rsidRPr="007333C7">
        <w:rPr>
          <w:rFonts w:ascii="Times New Roman" w:hAnsi="Times New Roman" w:cs="Times New Roman"/>
          <w:sz w:val="24"/>
          <w:szCs w:val="24"/>
          <w:lang w:val="kk-KZ"/>
        </w:rPr>
        <w:t>Ұйымдастырушы</w:t>
      </w:r>
      <w:r w:rsidR="00120446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120446" w:rsidRPr="007333C7">
        <w:rPr>
          <w:rFonts w:ascii="Times New Roman" w:hAnsi="Times New Roman" w:cs="Times New Roman"/>
          <w:sz w:val="24"/>
          <w:szCs w:val="24"/>
          <w:lang w:val="kk-KZ"/>
        </w:rPr>
        <w:t>келісімінсіз</w:t>
      </w:r>
      <w:r w:rsidR="00120446" w:rsidRPr="001204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0446" w:rsidRPr="007333C7">
        <w:rPr>
          <w:rFonts w:ascii="Times New Roman" w:hAnsi="Times New Roman" w:cs="Times New Roman"/>
          <w:sz w:val="24"/>
          <w:szCs w:val="24"/>
          <w:lang w:val="kk-KZ"/>
        </w:rPr>
        <w:t>беруге құқығы жоқ</w:t>
      </w:r>
      <w:r w:rsidR="001204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6FA6" w:rsidRPr="00EF0E61" w:rsidRDefault="00676FA6" w:rsidP="00561F2B">
      <w:pPr>
        <w:spacing w:after="0" w:line="240" w:lineRule="auto"/>
        <w:ind w:firstLine="709"/>
        <w:jc w:val="both"/>
        <w:rPr>
          <w:rFonts w:ascii="Tahoma" w:hAnsi="Tahoma" w:cs="Tahoma"/>
          <w:color w:val="FF0000"/>
          <w:sz w:val="24"/>
          <w:szCs w:val="24"/>
          <w:lang w:val="kk-KZ"/>
        </w:rPr>
      </w:pPr>
    </w:p>
    <w:p w:rsidR="00710C14" w:rsidRPr="00EF0E61" w:rsidRDefault="00710C14" w:rsidP="00561F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</w:t>
      </w:r>
      <w:r w:rsidR="0029137B" w:rsidRPr="00EF0E61">
        <w:rPr>
          <w:rFonts w:ascii="Times New Roman" w:hAnsi="Times New Roman" w:cs="Times New Roman"/>
          <w:b/>
          <w:bCs/>
          <w:sz w:val="24"/>
          <w:szCs w:val="24"/>
          <w:lang w:val="kk-KZ"/>
        </w:rPr>
        <w:t>Іріктеу кезеңі</w:t>
      </w:r>
      <w:r w:rsidR="0029137B">
        <w:rPr>
          <w:rFonts w:ascii="Times New Roman" w:hAnsi="Times New Roman" w:cs="Times New Roman"/>
          <w:b/>
          <w:bCs/>
          <w:sz w:val="24"/>
          <w:szCs w:val="24"/>
          <w:lang w:val="kk-KZ"/>
        </w:rPr>
        <w:t>нде</w:t>
      </w:r>
      <w:r w:rsidR="0029137B" w:rsidRPr="00EF0E6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құжаттарды </w:t>
      </w:r>
      <w:r w:rsidR="0029137B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Pr="00EF0E61">
        <w:rPr>
          <w:rFonts w:ascii="Times New Roman" w:hAnsi="Times New Roman" w:cs="Times New Roman"/>
          <w:b/>
          <w:bCs/>
          <w:sz w:val="24"/>
          <w:szCs w:val="24"/>
          <w:lang w:val="kk-KZ"/>
        </w:rPr>
        <w:t>ағалау критерийлері:</w:t>
      </w:r>
    </w:p>
    <w:p w:rsidR="00710C14" w:rsidRPr="00EF0E61" w:rsidRDefault="00710C14" w:rsidP="00561F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10C14" w:rsidRPr="00EF0E61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8.1. </w:t>
      </w:r>
      <w:r w:rsidR="0029137B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Іріктеу кезеңі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>нің</w:t>
      </w:r>
      <w:r w:rsidR="0029137B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ағалау критерийлері:</w:t>
      </w:r>
    </w:p>
    <w:p w:rsidR="00710C14" w:rsidRPr="00EF0E61" w:rsidRDefault="0029137B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жобалық ұсыныстар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дың 4-бапта көрсетілген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Байқау тақырыптар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ына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сәйкестігі; </w:t>
      </w:r>
    </w:p>
    <w:p w:rsidR="00710C14" w:rsidRPr="00EF0E61" w:rsidRDefault="0029137B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өтінім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нің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барлық тармақтары бойынша 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толық ақпарат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тың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болуы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</w:p>
    <w:p w:rsidR="00710C14" w:rsidRPr="00EF0E61" w:rsidRDefault="0029137B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жоба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да мәселені, оны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шешу жолдарын және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механизмдерін</w:t>
      </w:r>
      <w:r w:rsidRPr="0029137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ашу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</w:p>
    <w:p w:rsidR="00710C14" w:rsidRPr="00EF0E61" w:rsidRDefault="0029137B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жоба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ның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жаңалығы мен бірегейлігі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нің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болуы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0C14" w:rsidRPr="00EF0E61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8.2. </w:t>
      </w:r>
      <w:r w:rsidR="0029137B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Өтінімді бағалау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>дың</w:t>
      </w:r>
      <w:r w:rsidR="0029137B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рбір критери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9137B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1 (бір)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>-ден</w:t>
      </w:r>
      <w:r w:rsidR="0029137B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5 (бес)</w:t>
      </w:r>
      <w:r w:rsidR="0029137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-ке дейін </w:t>
      </w:r>
      <w:r w:rsidR="00DA71D9">
        <w:rPr>
          <w:rFonts w:ascii="Times New Roman" w:hAnsi="Times New Roman" w:cs="Times New Roman"/>
          <w:bCs/>
          <w:sz w:val="24"/>
          <w:szCs w:val="24"/>
          <w:lang w:val="kk-KZ"/>
        </w:rPr>
        <w:t>балл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мен бағаланады:</w:t>
      </w:r>
    </w:p>
    <w:p w:rsidR="00710C14" w:rsidRPr="00EF0E61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1 – ұсынылған материалдар</w:t>
      </w:r>
      <w:r w:rsidR="00537D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37DBF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жоба</w:t>
      </w:r>
      <w:r w:rsidR="00537DBF">
        <w:rPr>
          <w:rFonts w:ascii="Times New Roman" w:hAnsi="Times New Roman" w:cs="Times New Roman"/>
          <w:bCs/>
          <w:sz w:val="24"/>
          <w:szCs w:val="24"/>
          <w:lang w:val="kk-KZ"/>
        </w:rPr>
        <w:t>ны</w:t>
      </w:r>
      <w:r w:rsidR="00537DBF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37DBF">
        <w:rPr>
          <w:rFonts w:ascii="Times New Roman" w:hAnsi="Times New Roman" w:cs="Times New Roman"/>
          <w:bCs/>
          <w:sz w:val="24"/>
          <w:szCs w:val="24"/>
          <w:lang w:val="kk-KZ"/>
        </w:rPr>
        <w:t>осы</w:t>
      </w:r>
      <w:r w:rsidR="00537DBF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критерий бойынша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бағалауға мүмкіндік бермейді;</w:t>
      </w:r>
    </w:p>
    <w:p w:rsidR="00710C14" w:rsidRPr="00010EE9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softHyphen/>
      </w:r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softHyphen/>
      </w:r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softHyphen/>
      </w: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3289C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нәтижесі теріс және/немесе </w:t>
      </w:r>
      <w:r w:rsidR="00537DBF" w:rsidRPr="00010EE9">
        <w:rPr>
          <w:rFonts w:ascii="Times New Roman" w:hAnsi="Times New Roman" w:cs="Times New Roman"/>
          <w:bCs/>
          <w:sz w:val="24"/>
          <w:szCs w:val="24"/>
          <w:lang w:val="kk-KZ"/>
        </w:rPr>
        <w:t>критерий</w:t>
      </w:r>
      <w:r w:rsidR="00010EE9"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толық көрсетілмеген және ашылмаған</w:t>
      </w: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710C14" w:rsidRPr="00120446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0446">
        <w:rPr>
          <w:rFonts w:ascii="Times New Roman" w:hAnsi="Times New Roman" w:cs="Times New Roman"/>
          <w:bCs/>
          <w:sz w:val="24"/>
          <w:szCs w:val="24"/>
        </w:rPr>
        <w:t xml:space="preserve">3 –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бейтарап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нәтиже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DBF">
        <w:rPr>
          <w:rFonts w:ascii="Times New Roman" w:hAnsi="Times New Roman" w:cs="Times New Roman"/>
          <w:bCs/>
          <w:sz w:val="24"/>
          <w:szCs w:val="24"/>
          <w:lang w:val="kk-KZ"/>
        </w:rPr>
        <w:t>критерий көрсетілген,</w:t>
      </w:r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бірақ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жеткіліксіз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ашылған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дәлелдеу</w:t>
      </w:r>
      <w:proofErr w:type="spellEnd"/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жетіспейді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>;</w:t>
      </w:r>
    </w:p>
    <w:p w:rsidR="00537DBF" w:rsidRPr="00120446" w:rsidRDefault="00537DBF" w:rsidP="00537D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оң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нәтиже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>сі</w:t>
      </w:r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аз</w:t>
      </w:r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критерийлері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көрсетілген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ашылған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20446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120446">
        <w:rPr>
          <w:rFonts w:ascii="Times New Roman" w:hAnsi="Times New Roman" w:cs="Times New Roman"/>
          <w:bCs/>
          <w:sz w:val="24"/>
          <w:szCs w:val="24"/>
        </w:rPr>
        <w:t>ірақ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егжей-тегжейлі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аспектілері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толығымен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қам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>тылмаған</w:t>
      </w:r>
      <w:r w:rsidRPr="00120446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C14" w:rsidRPr="00120446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0446"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proofErr w:type="spellStart"/>
      <w:r w:rsidRPr="00537DBF">
        <w:rPr>
          <w:rFonts w:ascii="Times New Roman" w:hAnsi="Times New Roman" w:cs="Times New Roman"/>
          <w:bCs/>
          <w:sz w:val="24"/>
          <w:szCs w:val="24"/>
        </w:rPr>
        <w:t>айтарлықтай</w:t>
      </w:r>
      <w:proofErr w:type="spellEnd"/>
      <w:r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DBF">
        <w:rPr>
          <w:rFonts w:ascii="Times New Roman" w:hAnsi="Times New Roman" w:cs="Times New Roman"/>
          <w:bCs/>
          <w:sz w:val="24"/>
          <w:szCs w:val="24"/>
        </w:rPr>
        <w:t>оң</w:t>
      </w:r>
      <w:proofErr w:type="spellEnd"/>
      <w:r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DBF">
        <w:rPr>
          <w:rFonts w:ascii="Times New Roman" w:hAnsi="Times New Roman" w:cs="Times New Roman"/>
          <w:bCs/>
          <w:sz w:val="24"/>
          <w:szCs w:val="24"/>
        </w:rPr>
        <w:t>нәтиже</w:t>
      </w:r>
      <w:proofErr w:type="spellEnd"/>
      <w:r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DBF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537DB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37DBF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DBF" w:rsidRPr="00537DBF">
        <w:rPr>
          <w:rFonts w:ascii="Times New Roman" w:hAnsi="Times New Roman" w:cs="Times New Roman"/>
          <w:bCs/>
          <w:sz w:val="24"/>
          <w:szCs w:val="24"/>
        </w:rPr>
        <w:t>критери</w:t>
      </w:r>
      <w:proofErr w:type="spellEnd"/>
      <w:r w:rsidR="00537DBF" w:rsidRPr="00537DBF"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="00537DBF"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DBF">
        <w:rPr>
          <w:rFonts w:ascii="Times New Roman" w:hAnsi="Times New Roman" w:cs="Times New Roman"/>
          <w:bCs/>
          <w:sz w:val="24"/>
          <w:szCs w:val="24"/>
        </w:rPr>
        <w:t>сапалы</w:t>
      </w:r>
      <w:proofErr w:type="spellEnd"/>
      <w:r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DBF" w:rsidRPr="00537DBF">
        <w:rPr>
          <w:rFonts w:ascii="Times New Roman" w:hAnsi="Times New Roman" w:cs="Times New Roman"/>
          <w:bCs/>
          <w:sz w:val="24"/>
          <w:szCs w:val="24"/>
          <w:lang w:val="kk-KZ"/>
        </w:rPr>
        <w:t>көрсетілген</w:t>
      </w:r>
      <w:r w:rsidR="00537D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жеткілікті</w:t>
      </w:r>
      <w:proofErr w:type="spellEnd"/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ашылған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C14" w:rsidRPr="00120446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0446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Ең</w:t>
      </w:r>
      <w:proofErr w:type="spellEnd"/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жоғары</w:t>
      </w:r>
      <w:proofErr w:type="spellEnd"/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1D9">
        <w:rPr>
          <w:rFonts w:ascii="Times New Roman" w:hAnsi="Times New Roman" w:cs="Times New Roman"/>
          <w:bCs/>
          <w:sz w:val="24"/>
          <w:szCs w:val="24"/>
          <w:lang w:val="kk-KZ"/>
        </w:rPr>
        <w:t>балл</w:t>
      </w:r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жинаған</w:t>
      </w:r>
      <w:proofErr w:type="spellEnd"/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Қатысушылар</w:t>
      </w:r>
      <w:proofErr w:type="spellEnd"/>
      <w:r w:rsidR="00537DBF" w:rsidRPr="0053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финалдық</w:t>
      </w:r>
      <w:proofErr w:type="spellEnd"/>
      <w:r w:rsidR="00537DBF"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DBF" w:rsidRPr="00120446">
        <w:rPr>
          <w:rFonts w:ascii="Times New Roman" w:hAnsi="Times New Roman" w:cs="Times New Roman"/>
          <w:bCs/>
          <w:sz w:val="24"/>
          <w:szCs w:val="24"/>
        </w:rPr>
        <w:t>кезең</w:t>
      </w:r>
      <w:proofErr w:type="spellEnd"/>
      <w:r w:rsidR="00537DB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="00537DBF" w:rsidRPr="00120446">
        <w:rPr>
          <w:rFonts w:ascii="Times New Roman" w:hAnsi="Times New Roman" w:cs="Times New Roman"/>
          <w:bCs/>
          <w:sz w:val="24"/>
          <w:szCs w:val="24"/>
        </w:rPr>
        <w:t>е</w:t>
      </w:r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t>өтеді</w:t>
      </w:r>
      <w:r w:rsidRPr="00120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C14" w:rsidRPr="00067FAB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10C14" w:rsidRDefault="00710C14" w:rsidP="00561F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37D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proofErr w:type="spellStart"/>
      <w:r w:rsidR="00537DBF" w:rsidRPr="00537DBF">
        <w:rPr>
          <w:rFonts w:ascii="Times New Roman" w:hAnsi="Times New Roman" w:cs="Times New Roman"/>
          <w:b/>
          <w:bCs/>
          <w:sz w:val="24"/>
          <w:szCs w:val="24"/>
        </w:rPr>
        <w:t>Финалдық</w:t>
      </w:r>
      <w:proofErr w:type="spellEnd"/>
      <w:r w:rsidR="00537DBF" w:rsidRPr="00537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7DBF" w:rsidRPr="00537DBF">
        <w:rPr>
          <w:rFonts w:ascii="Times New Roman" w:hAnsi="Times New Roman" w:cs="Times New Roman"/>
          <w:b/>
          <w:bCs/>
          <w:sz w:val="24"/>
          <w:szCs w:val="24"/>
        </w:rPr>
        <w:t>кезеңде</w:t>
      </w:r>
      <w:proofErr w:type="spellEnd"/>
      <w:r w:rsidR="0001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7DBF" w:rsidRPr="00537DBF">
        <w:rPr>
          <w:rFonts w:ascii="Times New Roman" w:hAnsi="Times New Roman" w:cs="Times New Roman"/>
          <w:b/>
          <w:bCs/>
          <w:sz w:val="24"/>
          <w:szCs w:val="24"/>
        </w:rPr>
        <w:t>таныстырылымдарды</w:t>
      </w:r>
      <w:proofErr w:type="spellEnd"/>
      <w:r w:rsidR="0001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37DBF" w:rsidRPr="00537DB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37DB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537DBF">
        <w:rPr>
          <w:rFonts w:ascii="Times New Roman" w:hAnsi="Times New Roman" w:cs="Times New Roman"/>
          <w:b/>
          <w:bCs/>
          <w:sz w:val="24"/>
          <w:szCs w:val="24"/>
        </w:rPr>
        <w:t>ғалау</w:t>
      </w:r>
      <w:proofErr w:type="spellEnd"/>
      <w:r w:rsidRPr="00537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DBF">
        <w:rPr>
          <w:rFonts w:ascii="Times New Roman" w:hAnsi="Times New Roman" w:cs="Times New Roman"/>
          <w:b/>
          <w:bCs/>
          <w:sz w:val="24"/>
          <w:szCs w:val="24"/>
        </w:rPr>
        <w:t>критерийлері</w:t>
      </w:r>
      <w:proofErr w:type="spellEnd"/>
      <w:r w:rsidRPr="00537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DBF" w:rsidRPr="00537DBF" w:rsidRDefault="00537DBF" w:rsidP="00561F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10C14" w:rsidRPr="002013B6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9.1. 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Байқауға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Қатысушылардың таныстырылымдарын 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r w:rsidRPr="002013B6">
        <w:rPr>
          <w:rFonts w:ascii="Times New Roman" w:hAnsi="Times New Roman" w:cs="Times New Roman"/>
          <w:bCs/>
          <w:sz w:val="24"/>
          <w:szCs w:val="24"/>
          <w:lang w:val="kk-KZ"/>
        </w:rPr>
        <w:t>ағалау критерийлері:</w:t>
      </w:r>
    </w:p>
    <w:p w:rsidR="00710C14" w:rsidRPr="002013B6" w:rsidRDefault="00537DBF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жаңалығы мен бірегейлігі;</w:t>
      </w:r>
    </w:p>
    <w:p w:rsidR="00710C14" w:rsidRPr="002013B6" w:rsidRDefault="00537DBF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>мәселе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мен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A71D9">
        <w:rPr>
          <w:rFonts w:ascii="Times New Roman" w:hAnsi="Times New Roman" w:cs="Times New Roman"/>
          <w:bCs/>
          <w:sz w:val="24"/>
          <w:szCs w:val="24"/>
          <w:lang w:val="kk-KZ"/>
        </w:rPr>
        <w:t>айқындалған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10C14" w:rsidRPr="002013B6">
        <w:rPr>
          <w:rFonts w:ascii="Times New Roman" w:hAnsi="Times New Roman" w:cs="Times New Roman"/>
          <w:bCs/>
          <w:sz w:val="24"/>
          <w:szCs w:val="24"/>
          <w:lang w:val="kk-KZ"/>
        </w:rPr>
        <w:t>әлеуметтік маңыздылығы;</w:t>
      </w:r>
    </w:p>
    <w:p w:rsidR="00710C14" w:rsidRPr="002013B6" w:rsidRDefault="00537DBF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>ұсынылатын шеш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імдері 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>және механизмдерін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ің</w:t>
      </w:r>
      <w:r w:rsidR="002013B6" w:rsidRP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10C14" w:rsidRPr="002013B6">
        <w:rPr>
          <w:rFonts w:ascii="Times New Roman" w:hAnsi="Times New Roman" w:cs="Times New Roman"/>
          <w:bCs/>
          <w:sz w:val="24"/>
          <w:szCs w:val="24"/>
          <w:lang w:val="kk-KZ"/>
        </w:rPr>
        <w:t>іске асырылуы;</w:t>
      </w:r>
    </w:p>
    <w:p w:rsidR="00710C14" w:rsidRPr="00EF0E61" w:rsidRDefault="00537DBF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күтілетін практикалық нәтижелері;</w:t>
      </w:r>
    </w:p>
    <w:p w:rsidR="00710C14" w:rsidRPr="00EF0E61" w:rsidRDefault="00537DBF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бәсекелестік артықшылықтары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ның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10C14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болуы.</w:t>
      </w:r>
    </w:p>
    <w:p w:rsidR="002013B6" w:rsidRPr="00EF0E61" w:rsidRDefault="00710C14" w:rsidP="002013B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9.2. 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Байқау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ға қатысушы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жобаның 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рбір бағалау критериі 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1 (бір)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>-ден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5 (бес)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-ке дейін </w:t>
      </w:r>
      <w:r w:rsidR="00DA71D9">
        <w:rPr>
          <w:rFonts w:ascii="Times New Roman" w:hAnsi="Times New Roman" w:cs="Times New Roman"/>
          <w:bCs/>
          <w:sz w:val="24"/>
          <w:szCs w:val="24"/>
          <w:lang w:val="kk-KZ"/>
        </w:rPr>
        <w:t>балл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мен бағаланады:</w:t>
      </w:r>
    </w:p>
    <w:p w:rsidR="00710C14" w:rsidRPr="00EF0E61" w:rsidRDefault="00710C14" w:rsidP="00067F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 </w:t>
      </w:r>
      <w:r w:rsidR="00010EE9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ұсынылған материалдар 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Қатысушыны</w:t>
      </w:r>
      <w:r w:rsidR="002013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осы критерий бойынша 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баға</w:t>
      </w:r>
      <w:r w:rsidR="002013B6" w:rsidRPr="00EF0E61">
        <w:rPr>
          <w:rFonts w:ascii="Times New Roman" w:hAnsi="Times New Roman" w:cs="Times New Roman"/>
          <w:bCs/>
          <w:sz w:val="24"/>
          <w:szCs w:val="24"/>
          <w:lang w:val="kk-KZ"/>
        </w:rPr>
        <w:t>лауға мүмкіндік бермейді</w:t>
      </w:r>
      <w:r w:rsidRPr="00EF0E61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bookmarkStart w:id="0" w:name="_GoBack"/>
      <w:bookmarkEnd w:id="0"/>
    </w:p>
    <w:p w:rsidR="00010EE9" w:rsidRDefault="002013B6" w:rsidP="002013B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– </w:t>
      </w: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нәтижесі теріс және/немесе </w:t>
      </w:r>
      <w:r w:rsidR="00010EE9" w:rsidRPr="00010EE9">
        <w:rPr>
          <w:rFonts w:ascii="Times New Roman" w:hAnsi="Times New Roman" w:cs="Times New Roman"/>
          <w:bCs/>
          <w:sz w:val="24"/>
          <w:szCs w:val="24"/>
          <w:lang w:val="kk-KZ"/>
        </w:rPr>
        <w:t>критерий толық көрсетілмеген және ашылмаған;</w:t>
      </w:r>
    </w:p>
    <w:p w:rsidR="002013B6" w:rsidRPr="00010EE9" w:rsidRDefault="002013B6" w:rsidP="002013B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 – бейтарап нәтиже және/немесе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критерий көрсетілген,</w:t>
      </w:r>
      <w:r w:rsidRPr="00010E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бірақ жеткіліксіз ашылған, дәлелдеу жетіспейді;</w:t>
      </w:r>
    </w:p>
    <w:p w:rsidR="002013B6" w:rsidRPr="00BE1BD8" w:rsidRDefault="002013B6" w:rsidP="00BE1B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оң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нәтиже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>сі</w:t>
      </w:r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аз</w:t>
      </w:r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критерийлері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көрсетілген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ашылған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20446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120446">
        <w:rPr>
          <w:rFonts w:ascii="Times New Roman" w:hAnsi="Times New Roman" w:cs="Times New Roman"/>
          <w:bCs/>
          <w:sz w:val="24"/>
          <w:szCs w:val="24"/>
        </w:rPr>
        <w:t>ірақ</w:t>
      </w:r>
      <w:proofErr w:type="spellEnd"/>
      <w:r w:rsidRPr="00120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0446">
        <w:rPr>
          <w:rFonts w:ascii="Times New Roman" w:hAnsi="Times New Roman" w:cs="Times New Roman"/>
          <w:bCs/>
          <w:sz w:val="24"/>
          <w:szCs w:val="24"/>
        </w:rPr>
        <w:t>егжей-</w:t>
      </w:r>
      <w:r w:rsidRPr="00BE1BD8">
        <w:rPr>
          <w:rFonts w:ascii="Times New Roman" w:hAnsi="Times New Roman" w:cs="Times New Roman"/>
          <w:bCs/>
          <w:sz w:val="24"/>
          <w:szCs w:val="24"/>
        </w:rPr>
        <w:t>тегжейлі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аспектілері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толығымен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қам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  <w:lang w:val="kk-KZ"/>
        </w:rPr>
        <w:t>тылмаған</w:t>
      </w:r>
      <w:r w:rsidRPr="00BE1BD8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3B6" w:rsidRPr="00BE1BD8" w:rsidRDefault="002013B6" w:rsidP="00BE1B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1BD8"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айтарлықтай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оң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нәтиже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критери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сапалы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B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көрсетілген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жеткілікті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ашылған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C14" w:rsidRPr="00BE1BD8" w:rsidRDefault="00710C14" w:rsidP="00BE1B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BD8">
        <w:rPr>
          <w:rFonts w:ascii="Times New Roman" w:hAnsi="Times New Roman" w:cs="Times New Roman"/>
          <w:bCs/>
          <w:sz w:val="24"/>
          <w:szCs w:val="24"/>
        </w:rPr>
        <w:t>9.3.</w:t>
      </w:r>
      <w:r w:rsidR="002013B6" w:rsidRPr="00BE1B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Максималды </w:t>
      </w:r>
      <w:r w:rsidR="00DA71D9">
        <w:rPr>
          <w:rFonts w:ascii="Times New Roman" w:hAnsi="Times New Roman" w:cs="Times New Roman"/>
          <w:bCs/>
          <w:sz w:val="24"/>
          <w:szCs w:val="24"/>
          <w:lang w:val="kk-KZ"/>
        </w:rPr>
        <w:t>балл</w:t>
      </w:r>
      <w:r w:rsidR="002013B6" w:rsidRPr="00BE1B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2013B6" w:rsidRPr="00BE1BD8">
        <w:rPr>
          <w:rFonts w:ascii="Times New Roman" w:hAnsi="Times New Roman" w:cs="Times New Roman"/>
          <w:bCs/>
          <w:sz w:val="24"/>
          <w:szCs w:val="24"/>
        </w:rPr>
        <w:t>жинаған</w:t>
      </w:r>
      <w:proofErr w:type="spellEnd"/>
      <w:r w:rsidR="002013B6"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Қатысушылар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Жеңімпаз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BD8">
        <w:rPr>
          <w:rFonts w:ascii="Times New Roman" w:hAnsi="Times New Roman" w:cs="Times New Roman"/>
          <w:bCs/>
          <w:sz w:val="24"/>
          <w:szCs w:val="24"/>
        </w:rPr>
        <w:t>болып</w:t>
      </w:r>
      <w:proofErr w:type="spellEnd"/>
      <w:r w:rsidRPr="00BE1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3B6" w:rsidRPr="00BE1BD8">
        <w:rPr>
          <w:rFonts w:ascii="Times New Roman" w:hAnsi="Times New Roman" w:cs="Times New Roman"/>
          <w:bCs/>
          <w:sz w:val="24"/>
          <w:szCs w:val="24"/>
          <w:lang w:val="kk-KZ"/>
        </w:rPr>
        <w:t>жарияланады</w:t>
      </w:r>
      <w:r w:rsidRPr="00BE1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F9D" w:rsidRPr="006B06EE" w:rsidRDefault="00710C14" w:rsidP="00BE1B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BD8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proofErr w:type="spellStart"/>
      <w:proofErr w:type="gramStart"/>
      <w:r w:rsidRPr="006B06EE">
        <w:rPr>
          <w:rFonts w:ascii="Times New Roman" w:hAnsi="Times New Roman" w:cs="Times New Roman"/>
          <w:bCs/>
          <w:sz w:val="24"/>
          <w:szCs w:val="24"/>
        </w:rPr>
        <w:t>Же</w:t>
      </w:r>
      <w:proofErr w:type="gramEnd"/>
      <w:r w:rsidRPr="006B06EE">
        <w:rPr>
          <w:rFonts w:ascii="Times New Roman" w:hAnsi="Times New Roman" w:cs="Times New Roman"/>
          <w:bCs/>
          <w:sz w:val="24"/>
          <w:szCs w:val="24"/>
        </w:rPr>
        <w:t>ңімпаздар</w:t>
      </w:r>
      <w:proofErr w:type="spellEnd"/>
      <w:r w:rsidRPr="006B06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06EE">
        <w:rPr>
          <w:rFonts w:ascii="Times New Roman" w:hAnsi="Times New Roman" w:cs="Times New Roman"/>
          <w:bCs/>
          <w:sz w:val="24"/>
          <w:szCs w:val="24"/>
        </w:rPr>
        <w:t>тізімі</w:t>
      </w:r>
      <w:proofErr w:type="spellEnd"/>
      <w:r w:rsidRPr="006B06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13B6" w:rsidRPr="006B06EE">
        <w:rPr>
          <w:rFonts w:ascii="Times New Roman" w:hAnsi="Times New Roman" w:cs="Times New Roman"/>
          <w:bCs/>
          <w:sz w:val="24"/>
          <w:szCs w:val="24"/>
        </w:rPr>
        <w:t>Ұйымдастырушының</w:t>
      </w:r>
      <w:proofErr w:type="spellEnd"/>
      <w:r w:rsidR="002013B6" w:rsidRPr="006B0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3B6" w:rsidRPr="006B06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және Байқау </w:t>
      </w:r>
      <w:proofErr w:type="spellStart"/>
      <w:r w:rsidR="002013B6" w:rsidRPr="006B06EE">
        <w:rPr>
          <w:rFonts w:ascii="Times New Roman" w:hAnsi="Times New Roman" w:cs="Times New Roman"/>
          <w:bCs/>
          <w:sz w:val="24"/>
          <w:szCs w:val="24"/>
        </w:rPr>
        <w:t>Серіктестер</w:t>
      </w:r>
      <w:proofErr w:type="spellEnd"/>
      <w:r w:rsidR="002013B6" w:rsidRPr="006B06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інің </w:t>
      </w:r>
      <w:proofErr w:type="spellStart"/>
      <w:r w:rsidR="002013B6" w:rsidRPr="006B06EE">
        <w:rPr>
          <w:rFonts w:ascii="Times New Roman" w:hAnsi="Times New Roman" w:cs="Times New Roman"/>
          <w:bCs/>
          <w:sz w:val="24"/>
          <w:szCs w:val="24"/>
        </w:rPr>
        <w:t>ақпараттық</w:t>
      </w:r>
      <w:proofErr w:type="spellEnd"/>
      <w:r w:rsidR="002013B6" w:rsidRPr="006B06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13B6" w:rsidRPr="006B06EE">
        <w:rPr>
          <w:rFonts w:ascii="Times New Roman" w:hAnsi="Times New Roman" w:cs="Times New Roman"/>
          <w:bCs/>
          <w:sz w:val="24"/>
          <w:szCs w:val="24"/>
        </w:rPr>
        <w:t>ресурстар</w:t>
      </w:r>
      <w:proofErr w:type="spellEnd"/>
      <w:r w:rsidR="00E3289C"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2013B6" w:rsidRPr="006B06EE">
        <w:rPr>
          <w:rFonts w:ascii="Times New Roman" w:hAnsi="Times New Roman" w:cs="Times New Roman"/>
          <w:bCs/>
          <w:sz w:val="24"/>
          <w:szCs w:val="24"/>
          <w:lang w:val="kk-KZ"/>
        </w:rPr>
        <w:t>да</w:t>
      </w:r>
      <w:r w:rsidR="002013B6" w:rsidRPr="006B06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06EE">
        <w:rPr>
          <w:rFonts w:ascii="Times New Roman" w:hAnsi="Times New Roman" w:cs="Times New Roman"/>
          <w:bCs/>
          <w:sz w:val="24"/>
          <w:szCs w:val="24"/>
        </w:rPr>
        <w:t>жарияла</w:t>
      </w:r>
      <w:proofErr w:type="spellEnd"/>
      <w:r w:rsidR="002013B6" w:rsidRPr="006B06EE">
        <w:rPr>
          <w:rFonts w:ascii="Times New Roman" w:hAnsi="Times New Roman" w:cs="Times New Roman"/>
          <w:bCs/>
          <w:sz w:val="24"/>
          <w:szCs w:val="24"/>
          <w:lang w:val="kk-KZ"/>
        </w:rPr>
        <w:t>нады.</w:t>
      </w:r>
    </w:p>
    <w:p w:rsidR="00282F9D" w:rsidRPr="006B06EE" w:rsidRDefault="00282F9D" w:rsidP="00BE1B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C14" w:rsidRPr="006B06EE" w:rsidRDefault="00710C14" w:rsidP="00561F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06E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6B06EE">
        <w:rPr>
          <w:rFonts w:ascii="Times New Roman" w:hAnsi="Times New Roman" w:cs="Times New Roman"/>
          <w:b/>
          <w:bCs/>
          <w:sz w:val="24"/>
          <w:szCs w:val="24"/>
        </w:rPr>
        <w:t>Қорытынды</w:t>
      </w:r>
      <w:proofErr w:type="spellEnd"/>
      <w:r w:rsidRPr="006B0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6EE">
        <w:rPr>
          <w:rFonts w:ascii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:rsidR="00710C14" w:rsidRPr="006B06EE" w:rsidRDefault="00710C14" w:rsidP="00561F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C14" w:rsidRPr="00E3289C" w:rsidRDefault="00710C14" w:rsidP="00BE1B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289C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Байқауға </w:t>
      </w:r>
      <w:proofErr w:type="spellStart"/>
      <w:r w:rsidR="00BE1BD8" w:rsidRPr="00E3289C">
        <w:rPr>
          <w:rFonts w:ascii="Times New Roman" w:hAnsi="Times New Roman" w:cs="Times New Roman"/>
          <w:bCs/>
          <w:sz w:val="24"/>
          <w:szCs w:val="24"/>
        </w:rPr>
        <w:t>қатысты</w:t>
      </w:r>
      <w:proofErr w:type="spellEnd"/>
      <w:r w:rsidR="00BE1BD8"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арлық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сұрақтар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ұсыныстар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BD8" w:rsidRPr="00E3289C">
        <w:rPr>
          <w:rFonts w:ascii="Times New Roman" w:hAnsi="Times New Roman" w:cs="Times New Roman"/>
          <w:bCs/>
          <w:sz w:val="24"/>
          <w:szCs w:val="24"/>
        </w:rPr>
        <w:t>"Стоп-</w:t>
      </w:r>
      <w:proofErr w:type="spellStart"/>
      <w:r w:rsidR="00BE1BD8" w:rsidRPr="00E3289C">
        <w:rPr>
          <w:rFonts w:ascii="Times New Roman" w:hAnsi="Times New Roman" w:cs="Times New Roman"/>
          <w:bCs/>
          <w:sz w:val="24"/>
          <w:szCs w:val="24"/>
        </w:rPr>
        <w:t>Коронавирус</w:t>
      </w:r>
      <w:proofErr w:type="spellEnd"/>
      <w:r w:rsidR="00BE1BD8" w:rsidRPr="00E3289C">
        <w:rPr>
          <w:rFonts w:ascii="Times New Roman" w:hAnsi="Times New Roman" w:cs="Times New Roman"/>
          <w:bCs/>
          <w:sz w:val="24"/>
          <w:szCs w:val="24"/>
        </w:rPr>
        <w:t>"</w:t>
      </w:r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BE1BD8" w:rsidRPr="00E3289C">
        <w:rPr>
          <w:rFonts w:ascii="Times New Roman" w:hAnsi="Times New Roman" w:cs="Times New Roman"/>
          <w:bCs/>
          <w:sz w:val="24"/>
          <w:szCs w:val="24"/>
        </w:rPr>
        <w:t>белгісімен</w:t>
      </w:r>
      <w:proofErr w:type="spellEnd"/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3289C" w:rsidRPr="00E3289C">
        <w:rPr>
          <w:rFonts w:ascii="Times New Roman" w:hAnsi="Times New Roman" w:cs="Times New Roman"/>
          <w:bCs/>
          <w:sz w:val="24"/>
          <w:szCs w:val="24"/>
        </w:rPr>
        <w:t xml:space="preserve">info@science-fund.kz, anticovidkz@gmail.com, a.daurenbekova@science-fund.kz, d.yesmukhanova@science-fund.kz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электрондық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мекен</w:t>
      </w:r>
      <w:proofErr w:type="spellEnd"/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E3289C" w:rsidRP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жайлары бойынша және </w:t>
      </w:r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289C" w:rsidRPr="00E3289C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="00E3289C" w:rsidRPr="00E328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3289C" w:rsidRPr="00E3289C">
        <w:rPr>
          <w:rFonts w:ascii="Times New Roman" w:hAnsi="Times New Roman" w:cs="Times New Roman"/>
          <w:bCs/>
          <w:sz w:val="24"/>
          <w:szCs w:val="24"/>
        </w:rPr>
        <w:t xml:space="preserve"> +7 777 235 51 20, +7 707 192 95 45, +7 777 756 77 44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нөмірлері</w:t>
      </w:r>
      <w:proofErr w:type="spellEnd"/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не</w:t>
      </w:r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BD8" w:rsidRPr="00E3289C">
        <w:rPr>
          <w:rFonts w:ascii="Times New Roman" w:hAnsi="Times New Roman" w:cs="Times New Roman"/>
          <w:bCs/>
          <w:sz w:val="24"/>
          <w:szCs w:val="24"/>
        </w:rPr>
        <w:t>жіберіледі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C14" w:rsidRPr="00E3289C" w:rsidRDefault="00710C14" w:rsidP="00BE1B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289C">
        <w:rPr>
          <w:rFonts w:ascii="Times New Roman" w:hAnsi="Times New Roman" w:cs="Times New Roman"/>
          <w:bCs/>
          <w:sz w:val="24"/>
          <w:szCs w:val="24"/>
        </w:rPr>
        <w:t xml:space="preserve">10.2.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Конкурсты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Ұйымдастырушының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мекен-жайы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Нұр-Сұлтан</w:t>
      </w:r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қаласы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Тәуелсіздік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даңғылы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41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үй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>, "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Silk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BE1BD8" w:rsidRPr="00E3289C">
        <w:rPr>
          <w:rFonts w:ascii="Times New Roman" w:hAnsi="Times New Roman" w:cs="Times New Roman"/>
          <w:bCs/>
          <w:sz w:val="24"/>
          <w:szCs w:val="24"/>
        </w:rPr>
        <w:t>БО</w:t>
      </w:r>
      <w:r w:rsidR="00BE1BD8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BE1BD8"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89C" w:rsidRPr="00E3289C">
        <w:rPr>
          <w:rFonts w:ascii="Times New Roman" w:hAnsi="Times New Roman" w:cs="Times New Roman"/>
          <w:bCs/>
          <w:sz w:val="24"/>
          <w:szCs w:val="24"/>
        </w:rPr>
        <w:t>4</w:t>
      </w:r>
      <w:r w:rsidR="00E3289C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ші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қабат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>, "</w:t>
      </w:r>
      <w:proofErr w:type="spellStart"/>
      <w:r w:rsidR="00BE1BD8" w:rsidRPr="00E3289C">
        <w:rPr>
          <w:rFonts w:ascii="Times New Roman" w:hAnsi="Times New Roman" w:cs="Times New Roman"/>
          <w:bCs/>
          <w:sz w:val="24"/>
          <w:szCs w:val="24"/>
        </w:rPr>
        <w:t>Ғ</w:t>
      </w:r>
      <w:r w:rsidRPr="00E3289C">
        <w:rPr>
          <w:rFonts w:ascii="Times New Roman" w:hAnsi="Times New Roman" w:cs="Times New Roman"/>
          <w:bCs/>
          <w:sz w:val="24"/>
          <w:szCs w:val="24"/>
        </w:rPr>
        <w:t>ылым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BD8" w:rsidRPr="00E3289C">
        <w:rPr>
          <w:rFonts w:ascii="Times New Roman" w:hAnsi="Times New Roman" w:cs="Times New Roman"/>
          <w:bCs/>
          <w:sz w:val="24"/>
          <w:szCs w:val="24"/>
        </w:rPr>
        <w:t>қ</w:t>
      </w:r>
      <w:r w:rsidRPr="00E3289C">
        <w:rPr>
          <w:rFonts w:ascii="Times New Roman" w:hAnsi="Times New Roman" w:cs="Times New Roman"/>
          <w:bCs/>
          <w:sz w:val="24"/>
          <w:szCs w:val="24"/>
        </w:rPr>
        <w:t>оры"АҚ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C14" w:rsidRPr="00E3289C" w:rsidRDefault="00710C14" w:rsidP="00BE1B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289C">
        <w:rPr>
          <w:rFonts w:ascii="Times New Roman" w:hAnsi="Times New Roman" w:cs="Times New Roman"/>
          <w:bCs/>
          <w:sz w:val="24"/>
          <w:szCs w:val="24"/>
        </w:rPr>
        <w:t xml:space="preserve">10.3.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Байланыс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89C" w:rsidRPr="00E3289C">
        <w:rPr>
          <w:rFonts w:ascii="Times New Roman" w:hAnsi="Times New Roman" w:cs="Times New Roman"/>
          <w:bCs/>
          <w:sz w:val="24"/>
          <w:szCs w:val="24"/>
          <w:lang w:val="kk-KZ"/>
        </w:rPr>
        <w:t>телефондары</w:t>
      </w:r>
      <w:r w:rsidRPr="00E3289C">
        <w:rPr>
          <w:rFonts w:ascii="Times New Roman" w:hAnsi="Times New Roman" w:cs="Times New Roman"/>
          <w:bCs/>
          <w:sz w:val="24"/>
          <w:szCs w:val="24"/>
        </w:rPr>
        <w:t xml:space="preserve">: +7 (7172) 76-85-74, +7 (7172) 76-85-76;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ұялы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телефондар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: +7 777 235 51 20, +7 707 192 95 45, +7 777 756 77 44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электрондық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bCs/>
          <w:sz w:val="24"/>
          <w:szCs w:val="24"/>
        </w:rPr>
        <w:t>пошта</w:t>
      </w:r>
      <w:proofErr w:type="spellEnd"/>
      <w:r w:rsidRPr="00E3289C">
        <w:rPr>
          <w:rFonts w:ascii="Times New Roman" w:hAnsi="Times New Roman" w:cs="Times New Roman"/>
          <w:bCs/>
          <w:sz w:val="24"/>
          <w:szCs w:val="24"/>
        </w:rPr>
        <w:t xml:space="preserve">: info@science-fund.kz, </w:t>
      </w:r>
      <w:hyperlink r:id="rId8" w:history="1">
        <w:r w:rsidRPr="00E3289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anticovidkz@gmail.com</w:t>
        </w:r>
      </w:hyperlink>
      <w:r w:rsidRPr="00E328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C14" w:rsidRPr="00E3289C" w:rsidRDefault="00710C14" w:rsidP="0056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9C">
        <w:rPr>
          <w:rFonts w:ascii="Times New Roman" w:hAnsi="Times New Roman" w:cs="Times New Roman"/>
          <w:sz w:val="24"/>
          <w:szCs w:val="24"/>
        </w:rPr>
        <w:t xml:space="preserve">10.4. </w:t>
      </w:r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 xml:space="preserve">Байқауды Ұйымдастырушының онлайн-байқау туралы Ереже бойынша және </w:t>
      </w:r>
      <w:r w:rsidR="00E3289C" w:rsidRPr="00E3289C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 xml:space="preserve">тінімді </w:t>
      </w:r>
      <w:proofErr w:type="spellStart"/>
      <w:r w:rsidR="00BE1BD8" w:rsidRPr="00E3289C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="00BE1BD8" w:rsidRPr="00E3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BD8" w:rsidRPr="00E3289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BE1BD8" w:rsidRPr="00E3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BD8" w:rsidRPr="00E3289C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 xml:space="preserve"> беретін у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әкілетті</w:t>
      </w:r>
      <w:proofErr w:type="spellEnd"/>
      <w:r w:rsidRPr="00E3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 xml:space="preserve">лары </w:t>
      </w:r>
      <w:r w:rsidRPr="00E328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Дауренбекова</w:t>
      </w:r>
      <w:proofErr w:type="spellEnd"/>
      <w:r w:rsidRPr="00E3289C">
        <w:rPr>
          <w:rFonts w:ascii="Times New Roman" w:hAnsi="Times New Roman" w:cs="Times New Roman"/>
          <w:sz w:val="24"/>
          <w:szCs w:val="24"/>
        </w:rPr>
        <w:t xml:space="preserve"> А</w:t>
      </w:r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E3289C">
        <w:rPr>
          <w:rFonts w:ascii="Times New Roman" w:hAnsi="Times New Roman" w:cs="Times New Roman"/>
          <w:sz w:val="24"/>
          <w:szCs w:val="24"/>
        </w:rPr>
        <w:t xml:space="preserve">марал 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Нармаханбет</w:t>
      </w:r>
      <w:proofErr w:type="spellEnd"/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E3289C">
        <w:rPr>
          <w:rFonts w:ascii="Times New Roman" w:hAnsi="Times New Roman" w:cs="Times New Roman"/>
          <w:sz w:val="24"/>
          <w:szCs w:val="24"/>
        </w:rPr>
        <w:t xml:space="preserve"> (</w:t>
      </w:r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>ұялы</w:t>
      </w:r>
      <w:r w:rsidRPr="00E3289C">
        <w:rPr>
          <w:rFonts w:ascii="Times New Roman" w:hAnsi="Times New Roman" w:cs="Times New Roman"/>
          <w:sz w:val="24"/>
          <w:szCs w:val="24"/>
        </w:rPr>
        <w:t xml:space="preserve"> тел: +7 707 192 95 45, e-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289C">
        <w:rPr>
          <w:rFonts w:ascii="Times New Roman" w:hAnsi="Times New Roman" w:cs="Times New Roman"/>
          <w:sz w:val="24"/>
          <w:szCs w:val="24"/>
        </w:rPr>
        <w:t xml:space="preserve">: a.daurenbekova@science-fund.kz), 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Есм</w:t>
      </w:r>
      <w:proofErr w:type="spellEnd"/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E3289C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Қуанышқызы</w:t>
      </w:r>
      <w:proofErr w:type="spellEnd"/>
      <w:r w:rsidRPr="00E3289C">
        <w:rPr>
          <w:rFonts w:ascii="Times New Roman" w:hAnsi="Times New Roman" w:cs="Times New Roman"/>
          <w:sz w:val="24"/>
          <w:szCs w:val="24"/>
        </w:rPr>
        <w:t xml:space="preserve"> (</w:t>
      </w:r>
      <w:r w:rsidR="00BE1BD8" w:rsidRPr="00E3289C">
        <w:rPr>
          <w:rFonts w:ascii="Times New Roman" w:hAnsi="Times New Roman" w:cs="Times New Roman"/>
          <w:sz w:val="24"/>
          <w:szCs w:val="24"/>
          <w:lang w:val="kk-KZ"/>
        </w:rPr>
        <w:t>ұялы</w:t>
      </w:r>
      <w:r w:rsidRPr="00E3289C">
        <w:rPr>
          <w:rFonts w:ascii="Times New Roman" w:hAnsi="Times New Roman" w:cs="Times New Roman"/>
          <w:sz w:val="24"/>
          <w:szCs w:val="24"/>
        </w:rPr>
        <w:t xml:space="preserve"> тел: +7 777 756 77 44, e-</w:t>
      </w:r>
      <w:proofErr w:type="spellStart"/>
      <w:r w:rsidRPr="00E328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289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328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d.yesmukhanova@science-fund.kz</w:t>
        </w:r>
      </w:hyperlink>
      <w:r w:rsidRPr="00E3289C">
        <w:rPr>
          <w:rFonts w:ascii="Times New Roman" w:hAnsi="Times New Roman" w:cs="Times New Roman"/>
          <w:sz w:val="24"/>
          <w:szCs w:val="24"/>
        </w:rPr>
        <w:t>).</w:t>
      </w:r>
    </w:p>
    <w:p w:rsidR="00710C14" w:rsidRDefault="00710C14" w:rsidP="0056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F30" w:rsidRPr="00513F83" w:rsidRDefault="00282F9D" w:rsidP="00B46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11F1">
        <w:rPr>
          <w:rFonts w:ascii="Tahoma" w:hAnsi="Tahoma" w:cs="Tahoma"/>
          <w:i/>
          <w:color w:val="FF0000"/>
          <w:sz w:val="24"/>
          <w:szCs w:val="24"/>
        </w:rPr>
        <w:br w:type="page"/>
      </w:r>
      <w:r w:rsidR="00B46F30" w:rsidRPr="00513F83">
        <w:rPr>
          <w:rFonts w:ascii="Times New Roman" w:hAnsi="Times New Roman" w:cs="Times New Roman"/>
          <w:i/>
          <w:sz w:val="24"/>
          <w:szCs w:val="24"/>
        </w:rPr>
        <w:lastRenderedPageBreak/>
        <w:t>«Стоп-</w:t>
      </w:r>
      <w:proofErr w:type="spellStart"/>
      <w:r w:rsidR="00B46F30" w:rsidRPr="00513F83">
        <w:rPr>
          <w:rFonts w:ascii="Times New Roman" w:hAnsi="Times New Roman" w:cs="Times New Roman"/>
          <w:i/>
          <w:sz w:val="24"/>
          <w:szCs w:val="24"/>
        </w:rPr>
        <w:t>Коронавирус</w:t>
      </w:r>
      <w:proofErr w:type="spellEnd"/>
      <w:r w:rsidR="00B46F30" w:rsidRPr="00513F83">
        <w:rPr>
          <w:rFonts w:ascii="Times New Roman" w:hAnsi="Times New Roman" w:cs="Times New Roman"/>
          <w:i/>
          <w:sz w:val="24"/>
          <w:szCs w:val="24"/>
        </w:rPr>
        <w:t>»</w:t>
      </w:r>
    </w:p>
    <w:p w:rsidR="00B46F30" w:rsidRPr="00513F83" w:rsidRDefault="00B46F30" w:rsidP="00B46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13F83">
        <w:rPr>
          <w:rFonts w:ascii="Times New Roman" w:hAnsi="Times New Roman" w:cs="Times New Roman"/>
          <w:i/>
          <w:sz w:val="24"/>
          <w:szCs w:val="24"/>
        </w:rPr>
        <w:t>онлайн-</w:t>
      </w:r>
      <w:r w:rsidRPr="00513F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байқауы </w:t>
      </w:r>
      <w:proofErr w:type="spellStart"/>
      <w:r w:rsidRPr="00513F83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r w:rsidRPr="00513F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513F83" w:rsidRDefault="005306CB" w:rsidP="00B46F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13F83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proofErr w:type="spellStart"/>
      <w:r w:rsidR="00B46F30" w:rsidRPr="00513F83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B46F30" w:rsidRPr="00513F83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="00B46F30" w:rsidRPr="00513F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 </w:t>
      </w:r>
    </w:p>
    <w:p w:rsidR="00B46F30" w:rsidRPr="00EF0E61" w:rsidRDefault="00B46F30" w:rsidP="00B46F30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513F83">
        <w:rPr>
          <w:rFonts w:ascii="Times New Roman" w:hAnsi="Times New Roman" w:cs="Times New Roman"/>
          <w:i/>
          <w:sz w:val="24"/>
          <w:szCs w:val="24"/>
          <w:lang w:val="kk-KZ"/>
        </w:rPr>
        <w:t>1-қосымша</w:t>
      </w:r>
      <w:r w:rsidR="000138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282F9D" w:rsidRPr="00EF0E61" w:rsidRDefault="00282F9D" w:rsidP="00B46F30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</w:p>
    <w:p w:rsidR="00282F9D" w:rsidRPr="00EF0E61" w:rsidRDefault="00282F9D" w:rsidP="00561F2B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</w:p>
    <w:p w:rsidR="00282F9D" w:rsidRPr="00EF0E61" w:rsidRDefault="00282F9D" w:rsidP="00561F2B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</w:p>
    <w:p w:rsidR="00C44E3B" w:rsidRPr="00EF0E61" w:rsidRDefault="00C44E3B" w:rsidP="00561F2B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</w:p>
    <w:p w:rsidR="00C44E3B" w:rsidRPr="00EF0E61" w:rsidRDefault="00C44E3B" w:rsidP="00561F2B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</w:p>
    <w:p w:rsidR="00513F83" w:rsidRPr="00EF0E61" w:rsidRDefault="00513F83" w:rsidP="00513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>«Стоп-Коронавирус»</w:t>
      </w:r>
    </w:p>
    <w:p w:rsidR="00513F83" w:rsidRDefault="00513F83" w:rsidP="00513F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>онлайн-</w:t>
      </w:r>
      <w:r w:rsidRPr="00513F83">
        <w:rPr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</w:p>
    <w:p w:rsidR="00282F9D" w:rsidRPr="00EF0E61" w:rsidRDefault="00513F83" w:rsidP="00513F83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Ұйымдастырушыға</w:t>
      </w:r>
      <w:r w:rsidRPr="00513F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13F83" w:rsidRDefault="00513F83" w:rsidP="0051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F83" w:rsidRPr="00EF0E61" w:rsidRDefault="00513F83" w:rsidP="0051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«Стоп-Коронавирус»</w:t>
      </w:r>
    </w:p>
    <w:p w:rsidR="00513F83" w:rsidRPr="00513F83" w:rsidRDefault="00513F83" w:rsidP="00513F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>онлайн-</w:t>
      </w:r>
      <w:r w:rsidRPr="00513F83">
        <w:rPr>
          <w:rFonts w:ascii="Times New Roman" w:hAnsi="Times New Roman" w:cs="Times New Roman"/>
          <w:b/>
          <w:sz w:val="24"/>
          <w:szCs w:val="24"/>
          <w:lang w:val="kk-KZ"/>
        </w:rPr>
        <w:t>байқауын</w:t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EF0E6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="00400538" w:rsidRPr="00EF0E6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қатысуға </w:t>
      </w:r>
    </w:p>
    <w:p w:rsidR="00513F83" w:rsidRPr="00EF0E61" w:rsidRDefault="00513F83" w:rsidP="00513F8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EF0E6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Өтінім</w:t>
      </w:r>
    </w:p>
    <w:p w:rsidR="00400538" w:rsidRPr="00EF0E61" w:rsidRDefault="00400538" w:rsidP="00561F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</w:p>
    <w:p w:rsidR="00400538" w:rsidRPr="00EF0E61" w:rsidRDefault="00400538" w:rsidP="00561F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</w:p>
    <w:p w:rsidR="00400538" w:rsidRPr="00EF0E61" w:rsidRDefault="00400538" w:rsidP="00561F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513F83" w:rsidRPr="00DA71D9" w:rsidRDefault="00513F83" w:rsidP="00513F8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Берілетін</w:t>
      </w:r>
      <w:proofErr w:type="spellEnd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>Өтінім</w:t>
      </w:r>
      <w:proofErr w:type="spellEnd"/>
      <w:r w:rsidRPr="00DA71D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ді</w:t>
      </w:r>
      <w:r w:rsidR="000138B0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>қарастыруды</w:t>
      </w:r>
      <w:proofErr w:type="spellEnd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71D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с</w:t>
      </w:r>
      <w:proofErr w:type="spellStart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>ұраймын</w:t>
      </w:r>
      <w:proofErr w:type="spellEnd"/>
      <w:r w:rsidRPr="00DA7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82F9D" w:rsidRPr="00DA71D9" w:rsidRDefault="00282F9D" w:rsidP="00561F2B">
      <w:pPr>
        <w:shd w:val="clear" w:color="auto" w:fill="FFFFFF"/>
        <w:tabs>
          <w:tab w:val="left" w:leader="underscore" w:pos="10348"/>
        </w:tabs>
        <w:spacing w:after="0" w:line="240" w:lineRule="auto"/>
        <w:ind w:hanging="14"/>
        <w:rPr>
          <w:rFonts w:ascii="Tahoma" w:eastAsiaTheme="minorHAnsi" w:hAnsi="Tahoma" w:cs="Tahoma"/>
          <w:iCs/>
          <w:spacing w:val="-4"/>
          <w:sz w:val="24"/>
          <w:szCs w:val="24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080"/>
        <w:gridCol w:w="4271"/>
      </w:tblGrid>
      <w:tr w:rsidR="002611F1" w:rsidRPr="00DA71D9" w:rsidTr="00C44E3B">
        <w:tc>
          <w:tcPr>
            <w:tcW w:w="5080" w:type="dxa"/>
          </w:tcPr>
          <w:p w:rsidR="00282F9D" w:rsidRPr="00DA71D9" w:rsidRDefault="00513F83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Өтінім берушінің толық аты-жөні</w:t>
            </w:r>
            <w:r w:rsidR="00282F9D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:</w:t>
            </w:r>
          </w:p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400538" w:rsidRPr="00DA71D9" w:rsidRDefault="00400538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</w:pP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Жеке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сәйкестендіру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нөмі</w:t>
            </w:r>
            <w:proofErr w:type="gram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р</w:t>
            </w:r>
            <w:proofErr w:type="gram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і</w:t>
            </w:r>
            <w:r w:rsidR="000138B0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 xml:space="preserve"> </w:t>
            </w:r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 xml:space="preserve">(ЖСН </w:t>
            </w:r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(ИИН)</w:t>
            </w:r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)</w:t>
            </w:r>
          </w:p>
          <w:p w:rsidR="0025527E" w:rsidRPr="00DA71D9" w:rsidRDefault="0025527E" w:rsidP="00513F8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71" w:type="dxa"/>
          </w:tcPr>
          <w:p w:rsidR="0025527E" w:rsidRPr="00DA71D9" w:rsidRDefault="0025527E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400538" w:rsidRPr="00DA71D9" w:rsidRDefault="00513F83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Жобалау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тобының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қ</w:t>
            </w:r>
            <w:r w:rsidR="00400538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ұрамы</w:t>
            </w:r>
            <w:proofErr w:type="spellEnd"/>
            <w:r w:rsidR="00400538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400538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болған</w:t>
            </w:r>
            <w:proofErr w:type="spellEnd"/>
            <w:r w:rsidR="00400538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0538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жағдайда</w:t>
            </w:r>
            <w:proofErr w:type="spellEnd"/>
            <w:r w:rsidR="00400538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)</w:t>
            </w:r>
          </w:p>
          <w:p w:rsidR="00400538" w:rsidRPr="00DA71D9" w:rsidRDefault="00400538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(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Жобалау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тобының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барлық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мүшелерінің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толық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аты-</w:t>
            </w:r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жөні</w:t>
            </w:r>
            <w:proofErr w:type="spellEnd"/>
            <w:proofErr w:type="gram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н</w:t>
            </w:r>
            <w:proofErr w:type="gram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туған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күні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 xml:space="preserve">н, </w:t>
            </w: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ЖСН</w:t>
            </w:r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F8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көрсету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):</w:t>
            </w:r>
          </w:p>
          <w:p w:rsidR="00282F9D" w:rsidRPr="00DA71D9" w:rsidRDefault="00282F9D" w:rsidP="00513F8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400538" w:rsidRPr="00DA71D9" w:rsidRDefault="00400538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Өтіні</w:t>
            </w:r>
            <w:proofErr w:type="spellEnd"/>
            <w:r w:rsidR="00513F83"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>м</w:t>
            </w:r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б</w:t>
            </w:r>
            <w:r w:rsidR="00513F83"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рушінің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мекен-жайы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на</w:t>
            </w:r>
            <w:proofErr w:type="gram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қты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):</w:t>
            </w:r>
          </w:p>
          <w:p w:rsidR="00282F9D" w:rsidRPr="00DA71D9" w:rsidRDefault="00282F9D" w:rsidP="00513F8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282F9D" w:rsidRPr="00DA71D9" w:rsidRDefault="00513F83" w:rsidP="00561F2B">
            <w:pPr>
              <w:tabs>
                <w:tab w:val="left" w:pos="159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Өтіні</w:t>
            </w:r>
            <w:proofErr w:type="spellEnd"/>
            <w:proofErr w:type="gram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>м</w:t>
            </w:r>
            <w:proofErr w:type="gram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б</w:t>
            </w:r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рушінің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 xml:space="preserve">байланыс телефоны </w:t>
            </w:r>
            <w:r w:rsidR="00282F9D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ұялы</w:t>
            </w:r>
            <w:r w:rsidR="00282F9D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282F9D" w:rsidRPr="00DA71D9" w:rsidRDefault="00282F9D" w:rsidP="00561F2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kk-KZ"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282F9D" w:rsidRPr="00DA71D9" w:rsidRDefault="00513F83" w:rsidP="00561F2B">
            <w:pPr>
              <w:tabs>
                <w:tab w:val="left" w:pos="159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Өтіні</w:t>
            </w:r>
            <w:proofErr w:type="spellEnd"/>
            <w:proofErr w:type="gram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>м</w:t>
            </w:r>
            <w:proofErr w:type="gram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б</w:t>
            </w:r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val="kk-KZ" w:eastAsia="en-US"/>
              </w:rPr>
              <w:t>е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рушінің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="00282F9D" w:rsidRPr="00DA71D9"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  <w:lang w:val="en-US" w:eastAsia="en-US"/>
              </w:rPr>
              <w:t>E</w:t>
            </w:r>
            <w:r w:rsidR="00282F9D" w:rsidRPr="00DA71D9"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  <w:lang w:eastAsia="en-US"/>
              </w:rPr>
              <w:t>-</w:t>
            </w:r>
            <w:r w:rsidR="00282F9D" w:rsidRPr="00DA71D9"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  <w:lang w:val="en-US" w:eastAsia="en-US"/>
              </w:rPr>
              <w:t>mail</w:t>
            </w:r>
            <w:r w:rsidR="005306CB"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  <w:lang w:val="kk-KZ" w:eastAsia="en-US"/>
              </w:rPr>
              <w:t xml:space="preserve"> поштасы</w:t>
            </w:r>
            <w:r w:rsidR="00282F9D" w:rsidRPr="00DA71D9"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  <w:lang w:eastAsia="en-US"/>
              </w:rPr>
              <w:t>:</w:t>
            </w:r>
          </w:p>
          <w:p w:rsidR="00282F9D" w:rsidRPr="00DA71D9" w:rsidRDefault="00282F9D" w:rsidP="00561F2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kk-KZ"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400538" w:rsidRPr="00DA71D9" w:rsidRDefault="00400538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Жобаның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13F83" w:rsidRPr="00DA71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а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тауы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282F9D" w:rsidRPr="00DA71D9" w:rsidRDefault="00282F9D" w:rsidP="00513F8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kk-KZ"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D674C3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Өтіні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</w:t>
            </w:r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берушінің</w:t>
            </w:r>
            <w:proofErr w:type="spellEnd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Жоба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лау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бы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мүшелерінің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ұмыс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тәжірибесі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Оның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ішінде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Жоба</w:t>
            </w:r>
            <w:proofErr w:type="gram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ға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қатысы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бар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тәжірибесі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282F9D" w:rsidRPr="00DA71D9" w:rsidRDefault="00282F9D" w:rsidP="00D674C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D674C3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Жобаның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н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егізгі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мәні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:</w:t>
            </w:r>
          </w:p>
          <w:p w:rsidR="00FB19B7" w:rsidRPr="00DA71D9" w:rsidRDefault="00D674C3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мәселе</w:t>
            </w:r>
            <w:r w:rsidR="00FB19B7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, </w:t>
            </w:r>
          </w:p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шешу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жолдары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 мен </w:t>
            </w:r>
            <w:r w:rsidR="00D674C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механизмдері</w:t>
            </w:r>
          </w:p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 xml:space="preserve">(400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сөз</w:t>
            </w:r>
            <w:proofErr w:type="spellEnd"/>
            <w:r w:rsidR="00D674C3"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val="kk-KZ" w:eastAsia="en-US"/>
              </w:rPr>
              <w:t>ден аспуы керек</w:t>
            </w:r>
            <w:r w:rsidRPr="00DA71D9"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  <w:t>):</w:t>
            </w:r>
          </w:p>
          <w:p w:rsidR="00C44E3B" w:rsidRPr="00DA71D9" w:rsidRDefault="00C44E3B" w:rsidP="00D674C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Жаң</w:t>
            </w:r>
            <w:proofErr w:type="gram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алы</w:t>
            </w:r>
            <w:proofErr w:type="gram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r w:rsidR="00D674C3"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бірегейлігі</w:t>
            </w:r>
          </w:p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(200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сөз</w:t>
            </w:r>
            <w:proofErr w:type="spellEnd"/>
            <w:r w:rsidR="00D674C3"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ден аспуы керек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282F9D" w:rsidRPr="00DA71D9" w:rsidRDefault="00282F9D" w:rsidP="00D674C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маңыздылығы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2F9D" w:rsidRPr="00DA71D9" w:rsidRDefault="00282F9D" w:rsidP="00D674C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Мақсатты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аудитория</w:t>
            </w:r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сы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клиенттер</w:t>
            </w:r>
            <w:proofErr w:type="spellEnd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і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2F9D" w:rsidRPr="00DA71D9" w:rsidRDefault="00282F9D" w:rsidP="00D674C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D674C3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Жоба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идея</w:t>
            </w:r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сын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іске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proofErr w:type="gramEnd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ға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</w:t>
            </w:r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ажетті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қаражат</w:t>
            </w:r>
            <w:proofErr w:type="spellEnd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көлемі</w:t>
            </w:r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2F9D" w:rsidRPr="00DA71D9" w:rsidRDefault="000138B0" w:rsidP="00D674C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611F1" w:rsidRPr="00DA71D9" w:rsidTr="00C44E3B">
        <w:tc>
          <w:tcPr>
            <w:tcW w:w="5080" w:type="dxa"/>
          </w:tcPr>
          <w:p w:rsidR="00FB19B7" w:rsidRPr="00DA71D9" w:rsidRDefault="00FE6A46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Қаржыландыру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алған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сәттен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бастап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жобаны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іске</w:t>
            </w:r>
            <w:r w:rsidR="000138B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дың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олжамды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мерзі</w:t>
            </w:r>
            <w:proofErr w:type="gramStart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="00FB19B7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2F9D" w:rsidRPr="00DA71D9" w:rsidRDefault="00282F9D" w:rsidP="00FE6A46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  <w:tr w:rsidR="00282F9D" w:rsidRPr="00DA71D9" w:rsidTr="00C44E3B">
        <w:tc>
          <w:tcPr>
            <w:tcW w:w="5080" w:type="dxa"/>
          </w:tcPr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</w:t>
            </w:r>
            <w:proofErr w:type="gram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осымша</w:t>
            </w:r>
            <w:proofErr w:type="spellEnd"/>
            <w:proofErr w:type="gram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ақпарат</w:t>
            </w:r>
            <w:proofErr w:type="spellEnd"/>
            <w:r w:rsidR="005306C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19B7" w:rsidRPr="00DA71D9" w:rsidRDefault="00FB19B7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ұсынылып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отырған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Жобаны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іске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дағы</w:t>
            </w:r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мақсаты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,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күтілетін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әтижелері</w:t>
            </w:r>
            <w:proofErr w:type="spellEnd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(200 </w:t>
            </w:r>
            <w:proofErr w:type="spellStart"/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сөз</w:t>
            </w:r>
            <w:proofErr w:type="spellEnd"/>
            <w:r w:rsidR="00FE6A46" w:rsidRPr="00DA71D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ден көп емес</w:t>
            </w:r>
            <w:r w:rsidRPr="00DA7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282F9D" w:rsidRPr="00DA71D9" w:rsidRDefault="00282F9D" w:rsidP="00FE6A46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</w:tcPr>
          <w:p w:rsidR="00282F9D" w:rsidRPr="00DA71D9" w:rsidRDefault="00282F9D" w:rsidP="00561F2B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eastAsiaTheme="minorHAnsi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282F9D" w:rsidRPr="002611F1" w:rsidRDefault="00282F9D" w:rsidP="00561F2B">
      <w:pPr>
        <w:shd w:val="clear" w:color="auto" w:fill="FFFFFF"/>
        <w:tabs>
          <w:tab w:val="left" w:leader="underscore" w:pos="10348"/>
        </w:tabs>
        <w:spacing w:after="0" w:line="240" w:lineRule="auto"/>
        <w:rPr>
          <w:rFonts w:ascii="Tahoma" w:eastAsiaTheme="minorHAnsi" w:hAnsi="Tahoma" w:cs="Tahoma"/>
          <w:iCs/>
          <w:color w:val="FF0000"/>
          <w:spacing w:val="-4"/>
          <w:sz w:val="24"/>
          <w:szCs w:val="24"/>
          <w:lang w:eastAsia="en-US"/>
        </w:rPr>
      </w:pPr>
    </w:p>
    <w:p w:rsidR="00FB19B7" w:rsidRPr="00FE6A46" w:rsidRDefault="00FE6A46" w:rsidP="009D6A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«</w:t>
      </w:r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Стоп-</w:t>
      </w:r>
      <w:proofErr w:type="spellStart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Короновирус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» </w:t>
      </w:r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онлайн-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байқауы туралы Ережеде көрсетілген байқ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ау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шарттары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ме</w:t>
      </w:r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таныстым</w:t>
      </w:r>
      <w:proofErr w:type="spellEnd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және</w:t>
      </w:r>
      <w:proofErr w:type="spellEnd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келісе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тінімді </w:t>
      </w:r>
      <w:proofErr w:type="spellStart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растаймын</w:t>
      </w:r>
      <w:proofErr w:type="spellEnd"/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</w:p>
    <w:p w:rsidR="00FB19B7" w:rsidRPr="00FE6A46" w:rsidRDefault="00FB19B7" w:rsidP="009D6A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FE6A46"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6A46"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осы </w:t>
      </w:r>
      <w:proofErr w:type="spellStart"/>
      <w:r w:rsidR="00FE6A46" w:rsidRPr="00FE6A46">
        <w:rPr>
          <w:rFonts w:ascii="Times New Roman" w:eastAsiaTheme="minorHAnsi" w:hAnsi="Times New Roman" w:cs="Times New Roman"/>
          <w:sz w:val="24"/>
          <w:szCs w:val="24"/>
          <w:lang w:eastAsia="en-US"/>
        </w:rPr>
        <w:t>Өтінімде</w:t>
      </w:r>
      <w:proofErr w:type="spellEnd"/>
      <w:r w:rsidR="00FE6A46"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көрсетілген </w:t>
      </w:r>
      <w:proofErr w:type="gramStart"/>
      <w:r w:rsidR="00FE6A46"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барлы</w:t>
      </w:r>
      <w:proofErr w:type="gramEnd"/>
      <w:r w:rsidR="00FE6A46"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қ ақпарат Өтінімді беру сәтінде дәйекті және өзекті болып табыла</w:t>
      </w:r>
      <w:r w:rsid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тынын </w:t>
      </w:r>
      <w:r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растаймын.</w:t>
      </w:r>
    </w:p>
    <w:p w:rsidR="00FB19B7" w:rsidRPr="00FE6A46" w:rsidRDefault="00FE6A46" w:rsidP="009D6A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Мен</w:t>
      </w:r>
      <w:r w:rsidR="00FB19B7"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Байқау</w:t>
      </w:r>
      <w:r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комиссия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сының </w:t>
      </w:r>
      <w:r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және </w:t>
      </w:r>
      <w:r w:rsidRPr="006B06EE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Қазылар алқасы</w:t>
      </w:r>
      <w:r w:rsidR="009D6ACC" w:rsidRPr="006B06EE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ның Байқау Қатысушыларын және Байқау Жеңімпаздарын</w:t>
      </w:r>
      <w:r w:rsidR="000138B0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="009D6ACC" w:rsidRPr="006B06EE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анықтау </w:t>
      </w:r>
      <w:r w:rsidR="005306C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кезіндегі </w:t>
      </w:r>
      <w:r w:rsidR="009D6ACC" w:rsidRPr="006B06EE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шешімі </w:t>
      </w:r>
      <w:r w:rsidR="006B06EE" w:rsidRPr="006B06EE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нақты</w:t>
      </w:r>
      <w:r w:rsidR="009D6ACC" w:rsidRPr="006B06EE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болып табылатынымен</w:t>
      </w:r>
      <w:r w:rsidR="009D6ACC"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="00FB19B7"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келісемін. </w:t>
      </w:r>
    </w:p>
    <w:p w:rsidR="00FB19B7" w:rsidRPr="009D6ACC" w:rsidRDefault="00FB19B7" w:rsidP="009D6A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FE6A46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9D6AC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Өтінімді бере отырып </w:t>
      </w:r>
      <w:r w:rsidR="009D6ACC" w:rsidRPr="009D6AC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дербес деректерді жинауға және өңдеуге </w:t>
      </w:r>
      <w:r w:rsidRPr="009D6AC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келісім беремін.</w:t>
      </w:r>
    </w:p>
    <w:p w:rsidR="00FB19B7" w:rsidRPr="009D6ACC" w:rsidRDefault="00FB19B7" w:rsidP="00561F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pacing w:val="-5"/>
          <w:sz w:val="24"/>
          <w:szCs w:val="24"/>
          <w:lang w:val="kk-KZ" w:eastAsia="en-US"/>
        </w:rPr>
      </w:pPr>
    </w:p>
    <w:p w:rsidR="00282F9D" w:rsidRPr="00EF0E61" w:rsidRDefault="00282F9D" w:rsidP="00561F2B">
      <w:pPr>
        <w:shd w:val="clear" w:color="auto" w:fill="FFFFFF"/>
        <w:spacing w:after="0" w:line="240" w:lineRule="auto"/>
        <w:jc w:val="both"/>
        <w:rPr>
          <w:rFonts w:ascii="Tahoma" w:eastAsiaTheme="minorHAnsi" w:hAnsi="Tahoma" w:cs="Tahoma"/>
          <w:color w:val="FF0000"/>
          <w:spacing w:val="-5"/>
          <w:sz w:val="24"/>
          <w:szCs w:val="24"/>
          <w:lang w:val="kk-KZ" w:eastAsia="en-US"/>
        </w:rPr>
      </w:pPr>
      <w:r w:rsidRPr="009D6ACC">
        <w:rPr>
          <w:rFonts w:ascii="Times New Roman" w:eastAsiaTheme="minorHAnsi" w:hAnsi="Times New Roman" w:cs="Times New Roman"/>
          <w:color w:val="FF0000"/>
          <w:spacing w:val="-5"/>
          <w:sz w:val="24"/>
          <w:szCs w:val="24"/>
          <w:lang w:val="kk-KZ" w:eastAsia="en-US"/>
        </w:rPr>
        <w:tab/>
      </w:r>
      <w:r w:rsidRPr="00EF0E61">
        <w:rPr>
          <w:rFonts w:ascii="Tahoma" w:eastAsiaTheme="minorHAnsi" w:hAnsi="Tahoma" w:cs="Tahoma"/>
          <w:color w:val="FF0000"/>
          <w:spacing w:val="-5"/>
          <w:sz w:val="24"/>
          <w:szCs w:val="24"/>
          <w:lang w:val="kk-KZ" w:eastAsia="en-US"/>
        </w:rPr>
        <w:tab/>
      </w:r>
    </w:p>
    <w:p w:rsidR="00D271EE" w:rsidRPr="00EF0E61" w:rsidRDefault="00D271EE" w:rsidP="00561F2B">
      <w:pPr>
        <w:spacing w:after="0" w:line="240" w:lineRule="auto"/>
        <w:ind w:firstLine="709"/>
        <w:jc w:val="both"/>
        <w:rPr>
          <w:rFonts w:ascii="Tahoma" w:hAnsi="Tahoma" w:cs="Tahoma"/>
          <w:bCs/>
          <w:color w:val="FF0000"/>
          <w:sz w:val="24"/>
          <w:szCs w:val="24"/>
          <w:lang w:val="kk-KZ"/>
        </w:rPr>
      </w:pPr>
    </w:p>
    <w:p w:rsidR="00C27A51" w:rsidRPr="00EF0E61" w:rsidRDefault="00C27A51" w:rsidP="00561F2B">
      <w:pPr>
        <w:spacing w:after="0" w:line="240" w:lineRule="auto"/>
        <w:rPr>
          <w:rFonts w:ascii="Tahoma" w:hAnsi="Tahoma" w:cs="Tahoma"/>
          <w:bCs/>
          <w:color w:val="FF0000"/>
          <w:sz w:val="24"/>
          <w:szCs w:val="24"/>
          <w:lang w:val="kk-KZ"/>
        </w:rPr>
      </w:pPr>
      <w:r w:rsidRPr="00EF0E61">
        <w:rPr>
          <w:rFonts w:ascii="Tahoma" w:hAnsi="Tahoma" w:cs="Tahoma"/>
          <w:bCs/>
          <w:color w:val="FF0000"/>
          <w:sz w:val="24"/>
          <w:szCs w:val="24"/>
          <w:lang w:val="kk-KZ"/>
        </w:rPr>
        <w:br w:type="page"/>
      </w:r>
    </w:p>
    <w:p w:rsidR="000A582F" w:rsidRPr="00EF0E61" w:rsidRDefault="000A582F" w:rsidP="00561F2B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sectPr w:rsidR="000A582F" w:rsidRPr="00EF0E61" w:rsidSect="000A582F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9D6ACC" w:rsidRPr="00DA71D9" w:rsidRDefault="009D6ACC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1D9">
        <w:rPr>
          <w:rFonts w:ascii="Times New Roman" w:hAnsi="Times New Roman" w:cs="Times New Roman"/>
          <w:i/>
          <w:sz w:val="24"/>
          <w:szCs w:val="24"/>
        </w:rPr>
        <w:lastRenderedPageBreak/>
        <w:t>«Стоп-</w:t>
      </w:r>
      <w:proofErr w:type="spellStart"/>
      <w:r w:rsidRPr="00DA71D9">
        <w:rPr>
          <w:rFonts w:ascii="Times New Roman" w:hAnsi="Times New Roman" w:cs="Times New Roman"/>
          <w:i/>
          <w:sz w:val="24"/>
          <w:szCs w:val="24"/>
        </w:rPr>
        <w:t>Коронавирус</w:t>
      </w:r>
      <w:proofErr w:type="spellEnd"/>
      <w:r w:rsidRPr="00DA71D9">
        <w:rPr>
          <w:rFonts w:ascii="Times New Roman" w:hAnsi="Times New Roman" w:cs="Times New Roman"/>
          <w:i/>
          <w:sz w:val="24"/>
          <w:szCs w:val="24"/>
        </w:rPr>
        <w:t>»</w:t>
      </w:r>
    </w:p>
    <w:p w:rsidR="009D6ACC" w:rsidRPr="00DA71D9" w:rsidRDefault="009D6ACC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i/>
          <w:sz w:val="24"/>
          <w:szCs w:val="24"/>
        </w:rPr>
        <w:t>онлайн-</w:t>
      </w:r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байқауы </w:t>
      </w:r>
      <w:proofErr w:type="spellStart"/>
      <w:r w:rsidRPr="00DA71D9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9D6ACC" w:rsidRPr="00DA71D9" w:rsidRDefault="005306CB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proofErr w:type="spellStart"/>
      <w:r w:rsidR="009D6ACC" w:rsidRPr="00DA71D9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9D6ACC" w:rsidRPr="00DA71D9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="009D6ACC" w:rsidRPr="00DA71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 </w:t>
      </w:r>
    </w:p>
    <w:p w:rsidR="009D6ACC" w:rsidRPr="00EF0E61" w:rsidRDefault="009D6ACC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>2-қосымша</w:t>
      </w:r>
      <w:r w:rsidR="000138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541E6" w:rsidRPr="00EF0E61" w:rsidRDefault="001541E6" w:rsidP="00561F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541E6" w:rsidRPr="00EF0E61" w:rsidRDefault="001541E6" w:rsidP="00561F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27A51" w:rsidRPr="00EF0E61" w:rsidRDefault="00C27A51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9B7" w:rsidRPr="00EF0E61" w:rsidRDefault="009D6ACC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Байқауға </w:t>
      </w:r>
      <w:r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келіп түскен Өтінімдерді бағалау 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="00FB19B7" w:rsidRPr="00EF0E61">
        <w:rPr>
          <w:rFonts w:ascii="Times New Roman" w:hAnsi="Times New Roman" w:cs="Times New Roman"/>
          <w:b/>
          <w:sz w:val="24"/>
          <w:szCs w:val="24"/>
          <w:lang w:val="kk-KZ"/>
        </w:rPr>
        <w:t>аттама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="00FB19B7" w:rsidRPr="00EF0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B19B7" w:rsidRPr="00EF0E61" w:rsidRDefault="00FB19B7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A51" w:rsidRPr="00EF0E61" w:rsidRDefault="00C27A51" w:rsidP="0056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A51" w:rsidRPr="00EF0E61" w:rsidRDefault="00C27A51" w:rsidP="00561F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27A51" w:rsidRPr="005306CB" w:rsidRDefault="00521CB3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9D6ACC" w:rsidRPr="00DA71D9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р-С</w:t>
      </w:r>
      <w:r w:rsidR="009D6ACC" w:rsidRPr="00DA71D9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лтан</w:t>
      </w:r>
      <w:r w:rsidR="00C27A51" w:rsidRPr="005306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6ACC" w:rsidRPr="00DA71D9">
        <w:rPr>
          <w:rFonts w:ascii="Times New Roman" w:hAnsi="Times New Roman" w:cs="Times New Roman"/>
          <w:b/>
          <w:sz w:val="24"/>
          <w:szCs w:val="24"/>
          <w:lang w:val="kk-KZ"/>
        </w:rPr>
        <w:t>қ.</w:t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06C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138B0" w:rsidRPr="005306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7A51" w:rsidRPr="005306CB">
        <w:rPr>
          <w:rFonts w:ascii="Times New Roman" w:hAnsi="Times New Roman" w:cs="Times New Roman"/>
          <w:b/>
          <w:sz w:val="24"/>
          <w:szCs w:val="24"/>
          <w:lang w:val="kk-KZ"/>
        </w:rPr>
        <w:t>«_</w:t>
      </w:r>
      <w:r w:rsidR="001A1D2A" w:rsidRPr="005306CB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C27A51" w:rsidRPr="005306CB">
        <w:rPr>
          <w:rFonts w:ascii="Times New Roman" w:hAnsi="Times New Roman" w:cs="Times New Roman"/>
          <w:b/>
          <w:sz w:val="24"/>
          <w:szCs w:val="24"/>
          <w:lang w:val="kk-KZ"/>
        </w:rPr>
        <w:t>_» ___________ 20</w:t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9D6ACC" w:rsidRPr="00DA71D9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C27A51" w:rsidRPr="005306C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27A51" w:rsidRPr="005306CB" w:rsidRDefault="00C27A51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21AF" w:rsidRPr="005306CB" w:rsidRDefault="001E21AF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1E6" w:rsidRPr="005306CB" w:rsidRDefault="001541E6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1E6" w:rsidRPr="005306CB" w:rsidRDefault="001541E6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1418"/>
        <w:gridCol w:w="1417"/>
        <w:gridCol w:w="1276"/>
        <w:gridCol w:w="992"/>
        <w:gridCol w:w="1134"/>
        <w:gridCol w:w="642"/>
        <w:gridCol w:w="1117"/>
        <w:gridCol w:w="974"/>
      </w:tblGrid>
      <w:tr w:rsidR="002611F1" w:rsidRPr="005306CB" w:rsidTr="005306CB">
        <w:trPr>
          <w:cantSplit/>
          <w:trHeight w:val="353"/>
          <w:jc w:val="center"/>
        </w:trPr>
        <w:tc>
          <w:tcPr>
            <w:tcW w:w="634" w:type="dxa"/>
            <w:vMerge w:val="restart"/>
            <w:vAlign w:val="center"/>
          </w:tcPr>
          <w:p w:rsidR="007D547C" w:rsidRPr="005306CB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7D547C" w:rsidRPr="005306CB" w:rsidRDefault="009D6ACC" w:rsidP="009D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Өтінім берушінің аты-жөні </w:t>
            </w:r>
          </w:p>
        </w:tc>
        <w:tc>
          <w:tcPr>
            <w:tcW w:w="1417" w:type="dxa"/>
            <w:vMerge w:val="restart"/>
            <w:vAlign w:val="center"/>
          </w:tcPr>
          <w:p w:rsidR="007D547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Жобаның атауы </w:t>
            </w:r>
          </w:p>
        </w:tc>
        <w:tc>
          <w:tcPr>
            <w:tcW w:w="4044" w:type="dxa"/>
            <w:gridSpan w:val="4"/>
            <w:vAlign w:val="center"/>
          </w:tcPr>
          <w:p w:rsidR="007D547C" w:rsidRPr="00DA71D9" w:rsidRDefault="007D547C" w:rsidP="005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="009D6ACC"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1117" w:type="dxa"/>
            <w:vMerge w:val="restart"/>
            <w:vAlign w:val="center"/>
          </w:tcPr>
          <w:p w:rsidR="007D547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Баллдар сомасы </w:t>
            </w:r>
          </w:p>
        </w:tc>
        <w:tc>
          <w:tcPr>
            <w:tcW w:w="9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547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Шешімі </w:t>
            </w:r>
          </w:p>
        </w:tc>
      </w:tr>
      <w:tr w:rsidR="002611F1" w:rsidRPr="00010EE9" w:rsidTr="005306CB">
        <w:trPr>
          <w:cantSplit/>
          <w:trHeight w:val="4706"/>
          <w:jc w:val="center"/>
        </w:trPr>
        <w:tc>
          <w:tcPr>
            <w:tcW w:w="634" w:type="dxa"/>
            <w:vMerge/>
            <w:vAlign w:val="center"/>
          </w:tcPr>
          <w:p w:rsidR="007D547C" w:rsidRPr="005306CB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7D547C" w:rsidRPr="005306CB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7D547C" w:rsidRPr="005306CB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D547C" w:rsidRPr="00010EE9" w:rsidRDefault="00DA71D9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6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Жобалық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306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ұсыныстар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дың </w:t>
            </w:r>
            <w:r w:rsidRPr="005306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Байқау тақырыптар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ына</w:t>
            </w: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сәйкестігі</w:t>
            </w:r>
          </w:p>
        </w:tc>
        <w:tc>
          <w:tcPr>
            <w:tcW w:w="992" w:type="dxa"/>
            <w:textDirection w:val="btLr"/>
            <w:vAlign w:val="center"/>
          </w:tcPr>
          <w:p w:rsidR="007D547C" w:rsidRPr="00010EE9" w:rsidRDefault="00DA71D9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Өтінім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нің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барлық тармақтары бойынша толық ақпарат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</w:t>
            </w: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болуы</w:t>
            </w:r>
          </w:p>
        </w:tc>
        <w:tc>
          <w:tcPr>
            <w:tcW w:w="1134" w:type="dxa"/>
            <w:textDirection w:val="btLr"/>
            <w:vAlign w:val="center"/>
          </w:tcPr>
          <w:p w:rsidR="007D547C" w:rsidRPr="00010EE9" w:rsidRDefault="00DA71D9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Жоба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мәселені, оны</w:t>
            </w: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шешу жолдарын және 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механизмдерін ашу</w:t>
            </w:r>
          </w:p>
        </w:tc>
        <w:tc>
          <w:tcPr>
            <w:tcW w:w="642" w:type="dxa"/>
            <w:textDirection w:val="btLr"/>
            <w:vAlign w:val="center"/>
          </w:tcPr>
          <w:p w:rsidR="007D547C" w:rsidRPr="00010EE9" w:rsidRDefault="00DA71D9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Жоба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ның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жаңалығы мен бірегейлігі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нің</w:t>
            </w:r>
            <w:r w:rsidRPr="00010E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болуы</w:t>
            </w:r>
          </w:p>
        </w:tc>
        <w:tc>
          <w:tcPr>
            <w:tcW w:w="1117" w:type="dxa"/>
            <w:vMerge/>
            <w:vAlign w:val="center"/>
          </w:tcPr>
          <w:p w:rsidR="007D547C" w:rsidRPr="00010EE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  <w:vMerge/>
            <w:vAlign w:val="center"/>
          </w:tcPr>
          <w:p w:rsidR="007D547C" w:rsidRPr="00010EE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11F1" w:rsidRPr="00DA71D9" w:rsidTr="005306CB">
        <w:trPr>
          <w:trHeight w:val="250"/>
          <w:jc w:val="center"/>
        </w:trPr>
        <w:tc>
          <w:tcPr>
            <w:tcW w:w="6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F1" w:rsidRPr="00DA71D9" w:rsidTr="005306CB">
        <w:trPr>
          <w:trHeight w:val="266"/>
          <w:jc w:val="center"/>
        </w:trPr>
        <w:tc>
          <w:tcPr>
            <w:tcW w:w="6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F1" w:rsidRPr="00DA71D9" w:rsidTr="005306CB">
        <w:trPr>
          <w:trHeight w:val="266"/>
          <w:jc w:val="center"/>
        </w:trPr>
        <w:tc>
          <w:tcPr>
            <w:tcW w:w="6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F1" w:rsidRPr="00DA71D9" w:rsidTr="005306CB">
        <w:trPr>
          <w:trHeight w:val="266"/>
          <w:jc w:val="center"/>
        </w:trPr>
        <w:tc>
          <w:tcPr>
            <w:tcW w:w="6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F1" w:rsidRPr="00DA71D9" w:rsidTr="005306CB">
        <w:trPr>
          <w:trHeight w:val="266"/>
          <w:jc w:val="center"/>
        </w:trPr>
        <w:tc>
          <w:tcPr>
            <w:tcW w:w="6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7C" w:rsidRPr="00DA71D9" w:rsidTr="005306CB">
        <w:trPr>
          <w:trHeight w:val="266"/>
          <w:jc w:val="center"/>
        </w:trPr>
        <w:tc>
          <w:tcPr>
            <w:tcW w:w="6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D547C" w:rsidRPr="00DA71D9" w:rsidRDefault="007D547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B3" w:rsidRPr="00DA71D9" w:rsidRDefault="00521CB3" w:rsidP="00561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51" w:rsidRPr="00DA71D9" w:rsidRDefault="009D6ACC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Байқау комиссиясының мүшелері: </w:t>
      </w:r>
    </w:p>
    <w:p w:rsidR="000E20B6" w:rsidRPr="00DA71D9" w:rsidRDefault="000E20B6" w:rsidP="00561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A51" w:rsidRPr="00DA71D9" w:rsidRDefault="00C27A51" w:rsidP="00561F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DA71D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C27A51" w:rsidRPr="00DA71D9" w:rsidRDefault="00C27A51" w:rsidP="00561F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2.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p w:rsidR="00C27A51" w:rsidRPr="00DA71D9" w:rsidRDefault="00C27A51" w:rsidP="00561F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3.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p w:rsidR="001541E6" w:rsidRPr="00DA71D9" w:rsidRDefault="001541E6" w:rsidP="00561F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4.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p w:rsidR="001541E6" w:rsidRPr="00DA71D9" w:rsidRDefault="001541E6" w:rsidP="00561F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5.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1541E6" w:rsidRPr="00DA71D9" w:rsidRDefault="001541E6" w:rsidP="00561F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9D6ACC" w:rsidRPr="00DA71D9" w:rsidRDefault="000E20B6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ahoma" w:hAnsi="Tahoma" w:cs="Tahoma"/>
          <w:sz w:val="24"/>
          <w:szCs w:val="24"/>
          <w:lang w:val="kk-KZ"/>
        </w:rPr>
        <w:br w:type="page"/>
      </w:r>
      <w:r w:rsidR="009D6ACC" w:rsidRPr="00DA71D9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«Стоп-Коронавирус»</w:t>
      </w:r>
    </w:p>
    <w:p w:rsidR="009D6ACC" w:rsidRPr="00DA71D9" w:rsidRDefault="009D6ACC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онлайн-байқауы туралы </w:t>
      </w:r>
    </w:p>
    <w:p w:rsidR="009D6ACC" w:rsidRPr="00DA71D9" w:rsidRDefault="005306CB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9D6ACC" w:rsidRPr="00DA71D9">
        <w:rPr>
          <w:rFonts w:ascii="Times New Roman" w:hAnsi="Times New Roman" w:cs="Times New Roman"/>
          <w:i/>
          <w:sz w:val="24"/>
          <w:szCs w:val="24"/>
          <w:lang w:val="kk-KZ"/>
        </w:rPr>
        <w:t>реже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="009D6ACC" w:rsidRPr="00DA71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 </w:t>
      </w:r>
    </w:p>
    <w:p w:rsidR="009D6ACC" w:rsidRPr="00DA71D9" w:rsidRDefault="009D6ACC" w:rsidP="009D6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i/>
          <w:sz w:val="24"/>
          <w:szCs w:val="24"/>
          <w:lang w:val="kk-KZ"/>
        </w:rPr>
        <w:t>3-қосымша</w:t>
      </w:r>
      <w:r w:rsidR="000138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541E6" w:rsidRPr="00DA71D9" w:rsidRDefault="001541E6" w:rsidP="00561F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541E6" w:rsidRPr="00DA71D9" w:rsidRDefault="001541E6" w:rsidP="00561F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541E6" w:rsidRPr="00DA71D9" w:rsidRDefault="001541E6" w:rsidP="00561F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E20B6" w:rsidRPr="00DA71D9" w:rsidRDefault="009D6ACC" w:rsidP="009D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Байқауға Қатысушылардың таныстырылымдарын бағалау х</w:t>
      </w:r>
      <w:r w:rsidR="00FB19B7" w:rsidRPr="00DA71D9">
        <w:rPr>
          <w:rFonts w:ascii="Times New Roman" w:hAnsi="Times New Roman" w:cs="Times New Roman"/>
          <w:b/>
          <w:sz w:val="24"/>
          <w:szCs w:val="24"/>
          <w:lang w:val="kk-KZ"/>
        </w:rPr>
        <w:t>аттама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="00FB19B7" w:rsidRPr="00DA71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6ACC" w:rsidRPr="00DA71D9" w:rsidRDefault="009D6ACC" w:rsidP="009D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B6" w:rsidRPr="00DA71D9" w:rsidRDefault="000E20B6" w:rsidP="00561F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06CB" w:rsidRPr="005306CB" w:rsidRDefault="005306CB" w:rsidP="00530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р-С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лтан 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қ.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«____» ___________ 2020</w:t>
      </w:r>
      <w:r w:rsidRPr="00DA71D9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5306C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E21AF" w:rsidRPr="00DA71D9" w:rsidRDefault="001E21AF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1AF" w:rsidRPr="00DA71D9" w:rsidRDefault="001E21AF" w:rsidP="00561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303"/>
        <w:gridCol w:w="1418"/>
        <w:gridCol w:w="850"/>
        <w:gridCol w:w="1134"/>
        <w:gridCol w:w="993"/>
        <w:gridCol w:w="992"/>
        <w:gridCol w:w="1134"/>
        <w:gridCol w:w="1519"/>
      </w:tblGrid>
      <w:tr w:rsidR="009D6ACC" w:rsidRPr="00DA71D9" w:rsidTr="00403074">
        <w:trPr>
          <w:cantSplit/>
          <w:trHeight w:val="335"/>
          <w:jc w:val="center"/>
        </w:trPr>
        <w:tc>
          <w:tcPr>
            <w:tcW w:w="786" w:type="dxa"/>
            <w:vMerge w:val="restart"/>
            <w:vAlign w:val="center"/>
          </w:tcPr>
          <w:p w:rsidR="009D6ACC" w:rsidRPr="00DA71D9" w:rsidRDefault="009D6ACC" w:rsidP="005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dxa"/>
            <w:vMerge w:val="restart"/>
            <w:vAlign w:val="center"/>
          </w:tcPr>
          <w:p w:rsidR="009D6ACC" w:rsidRPr="00DA71D9" w:rsidRDefault="009D6ACC" w:rsidP="005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Өтінім берушінің аты-жөні</w:t>
            </w:r>
          </w:p>
        </w:tc>
        <w:tc>
          <w:tcPr>
            <w:tcW w:w="1418" w:type="dxa"/>
            <w:vMerge w:val="restart"/>
            <w:vAlign w:val="center"/>
          </w:tcPr>
          <w:p w:rsidR="009D6ACC" w:rsidRPr="00DA71D9" w:rsidRDefault="009D6ACC" w:rsidP="005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атауы</w:t>
            </w:r>
          </w:p>
        </w:tc>
        <w:tc>
          <w:tcPr>
            <w:tcW w:w="5103" w:type="dxa"/>
            <w:gridSpan w:val="5"/>
            <w:vAlign w:val="center"/>
          </w:tcPr>
          <w:p w:rsidR="005306CB" w:rsidRPr="00DA71D9" w:rsidRDefault="009D6ACC" w:rsidP="005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1519" w:type="dxa"/>
            <w:vMerge w:val="restart"/>
            <w:vAlign w:val="center"/>
          </w:tcPr>
          <w:p w:rsidR="009D6ACC" w:rsidRPr="00DA71D9" w:rsidRDefault="009D6ACC" w:rsidP="005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 сомасы</w:t>
            </w:r>
          </w:p>
        </w:tc>
      </w:tr>
      <w:tr w:rsidR="009D6ACC" w:rsidRPr="00DA71D9" w:rsidTr="00DA71D9">
        <w:trPr>
          <w:cantSplit/>
          <w:trHeight w:val="3014"/>
          <w:jc w:val="center"/>
        </w:trPr>
        <w:tc>
          <w:tcPr>
            <w:tcW w:w="786" w:type="dxa"/>
            <w:vMerge/>
            <w:vAlign w:val="center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D6ACC" w:rsidRPr="00DA71D9" w:rsidRDefault="00DA71D9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Жаңалығы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 бірегейлігі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D6ACC" w:rsidRPr="00DA71D9" w:rsidRDefault="00DA71D9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Мәселемен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айқындалған әлеуметтік маңыздылығы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D6ACC" w:rsidRPr="00DA71D9" w:rsidRDefault="005306CB" w:rsidP="005306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="00DA71D9"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сынылатын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A71D9"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шешімдері және механизмдерінің іске асырылуы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D6ACC" w:rsidRPr="00DA71D9" w:rsidRDefault="00DA71D9" w:rsidP="005306CB">
            <w:pPr>
              <w:tabs>
                <w:tab w:val="left" w:pos="1134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Күтілетін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практикалық нәтижелері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D6ACC" w:rsidRPr="00DA71D9" w:rsidRDefault="00DA71D9" w:rsidP="005306CB">
            <w:pPr>
              <w:tabs>
                <w:tab w:val="left" w:pos="1134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Бәсекелестік</w:t>
            </w:r>
            <w:r w:rsidR="000138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A71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артықшылықтарының болуы</w:t>
            </w:r>
          </w:p>
        </w:tc>
        <w:tc>
          <w:tcPr>
            <w:tcW w:w="1519" w:type="dxa"/>
            <w:vMerge/>
            <w:vAlign w:val="center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ACC" w:rsidRPr="00DA71D9" w:rsidTr="00403074">
        <w:trPr>
          <w:trHeight w:val="250"/>
          <w:jc w:val="center"/>
        </w:trPr>
        <w:tc>
          <w:tcPr>
            <w:tcW w:w="786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CC" w:rsidRPr="00DA71D9" w:rsidTr="00403074">
        <w:trPr>
          <w:trHeight w:val="266"/>
          <w:jc w:val="center"/>
        </w:trPr>
        <w:tc>
          <w:tcPr>
            <w:tcW w:w="786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CC" w:rsidRPr="00DA71D9" w:rsidTr="00403074">
        <w:trPr>
          <w:trHeight w:val="266"/>
          <w:jc w:val="center"/>
        </w:trPr>
        <w:tc>
          <w:tcPr>
            <w:tcW w:w="786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ACC" w:rsidRPr="00DA71D9" w:rsidTr="00403074">
        <w:trPr>
          <w:trHeight w:val="266"/>
          <w:jc w:val="center"/>
        </w:trPr>
        <w:tc>
          <w:tcPr>
            <w:tcW w:w="786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ACC" w:rsidRPr="00DA71D9" w:rsidTr="00403074">
        <w:trPr>
          <w:trHeight w:val="266"/>
          <w:jc w:val="center"/>
        </w:trPr>
        <w:tc>
          <w:tcPr>
            <w:tcW w:w="786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ACC" w:rsidRPr="00DA71D9" w:rsidTr="00403074">
        <w:trPr>
          <w:trHeight w:val="266"/>
          <w:jc w:val="center"/>
        </w:trPr>
        <w:tc>
          <w:tcPr>
            <w:tcW w:w="786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D6ACC" w:rsidRPr="00DA71D9" w:rsidRDefault="009D6ACC" w:rsidP="0056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074" w:rsidRPr="00DA71D9" w:rsidRDefault="00403074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5B53" w:rsidRPr="00DA71D9" w:rsidRDefault="009D6ACC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>Қазылар алқасының шешімі</w:t>
      </w:r>
      <w:r w:rsidR="00105B53" w:rsidRPr="00DA71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1AF" w:rsidRPr="00DA71D9" w:rsidRDefault="001E21AF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53" w:rsidRPr="00DA71D9" w:rsidRDefault="009D6ACC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Бірінші орын </w:t>
      </w:r>
      <w:r w:rsidR="00105B53" w:rsidRPr="00DA71D9">
        <w:rPr>
          <w:rFonts w:ascii="Times New Roman" w:hAnsi="Times New Roman" w:cs="Times New Roman"/>
          <w:sz w:val="24"/>
          <w:szCs w:val="24"/>
        </w:rPr>
        <w:t>–</w:t>
      </w:r>
      <w:r w:rsidR="000138B0">
        <w:rPr>
          <w:rFonts w:ascii="Times New Roman" w:hAnsi="Times New Roman" w:cs="Times New Roman"/>
          <w:sz w:val="24"/>
          <w:szCs w:val="24"/>
        </w:rPr>
        <w:t xml:space="preserve"> </w:t>
      </w:r>
      <w:r w:rsidR="00105B53" w:rsidRPr="00DA71D9">
        <w:rPr>
          <w:rFonts w:ascii="Times New Roman" w:hAnsi="Times New Roman" w:cs="Times New Roman"/>
          <w:sz w:val="24"/>
          <w:szCs w:val="24"/>
        </w:rPr>
        <w:t>« _____________________________»</w:t>
      </w: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 жобасы</w:t>
      </w:r>
      <w:r w:rsidR="00105B53" w:rsidRPr="00DA71D9">
        <w:rPr>
          <w:rFonts w:ascii="Times New Roman" w:hAnsi="Times New Roman" w:cs="Times New Roman"/>
          <w:sz w:val="24"/>
          <w:szCs w:val="24"/>
        </w:rPr>
        <w:t>, автор</w:t>
      </w:r>
      <w:r w:rsidR="005306C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05B53" w:rsidRPr="00DA71D9">
        <w:rPr>
          <w:rFonts w:ascii="Times New Roman" w:hAnsi="Times New Roman" w:cs="Times New Roman"/>
          <w:sz w:val="24"/>
          <w:szCs w:val="24"/>
        </w:rPr>
        <w:t>/автор</w:t>
      </w:r>
      <w:r w:rsidRPr="00DA71D9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5306C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05B53" w:rsidRPr="00DA71D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21AF" w:rsidRPr="00DA71D9" w:rsidRDefault="001E21AF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CC" w:rsidRPr="00DA71D9" w:rsidRDefault="009D6ACC" w:rsidP="009D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Екінші орын </w:t>
      </w:r>
      <w:r w:rsidRPr="00DA71D9">
        <w:rPr>
          <w:rFonts w:ascii="Times New Roman" w:hAnsi="Times New Roman" w:cs="Times New Roman"/>
          <w:sz w:val="24"/>
          <w:szCs w:val="24"/>
        </w:rPr>
        <w:t>–</w:t>
      </w:r>
      <w:r w:rsidR="000138B0">
        <w:rPr>
          <w:rFonts w:ascii="Times New Roman" w:hAnsi="Times New Roman" w:cs="Times New Roman"/>
          <w:sz w:val="24"/>
          <w:szCs w:val="24"/>
        </w:rPr>
        <w:t xml:space="preserve"> </w:t>
      </w:r>
      <w:r w:rsidRPr="00DA71D9">
        <w:rPr>
          <w:rFonts w:ascii="Times New Roman" w:hAnsi="Times New Roman" w:cs="Times New Roman"/>
          <w:sz w:val="24"/>
          <w:szCs w:val="24"/>
        </w:rPr>
        <w:t>« _____________________________»</w:t>
      </w: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 жобасы</w:t>
      </w:r>
      <w:r w:rsidRPr="00DA71D9">
        <w:rPr>
          <w:rFonts w:ascii="Times New Roman" w:hAnsi="Times New Roman" w:cs="Times New Roman"/>
          <w:sz w:val="24"/>
          <w:szCs w:val="24"/>
        </w:rPr>
        <w:t>, автор</w:t>
      </w:r>
      <w:r w:rsidR="005306C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A71D9">
        <w:rPr>
          <w:rFonts w:ascii="Times New Roman" w:hAnsi="Times New Roman" w:cs="Times New Roman"/>
          <w:sz w:val="24"/>
          <w:szCs w:val="24"/>
        </w:rPr>
        <w:t>/автор</w:t>
      </w:r>
      <w:r w:rsidRPr="00DA71D9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5306C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A71D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6ACC" w:rsidRPr="00DA71D9" w:rsidRDefault="009D6ACC" w:rsidP="009D6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6ACC" w:rsidRPr="00DA71D9" w:rsidRDefault="009D6ACC" w:rsidP="009D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Үшінші орын </w:t>
      </w:r>
      <w:r w:rsidRPr="00DA71D9">
        <w:rPr>
          <w:rFonts w:ascii="Times New Roman" w:hAnsi="Times New Roman" w:cs="Times New Roman"/>
          <w:sz w:val="24"/>
          <w:szCs w:val="24"/>
        </w:rPr>
        <w:t>–</w:t>
      </w:r>
      <w:r w:rsidR="000138B0">
        <w:rPr>
          <w:rFonts w:ascii="Times New Roman" w:hAnsi="Times New Roman" w:cs="Times New Roman"/>
          <w:sz w:val="24"/>
          <w:szCs w:val="24"/>
        </w:rPr>
        <w:t xml:space="preserve"> </w:t>
      </w:r>
      <w:r w:rsidRPr="00DA71D9">
        <w:rPr>
          <w:rFonts w:ascii="Times New Roman" w:hAnsi="Times New Roman" w:cs="Times New Roman"/>
          <w:sz w:val="24"/>
          <w:szCs w:val="24"/>
        </w:rPr>
        <w:t>« _____________________________»</w:t>
      </w: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 жобасы</w:t>
      </w:r>
      <w:r w:rsidRPr="00DA71D9">
        <w:rPr>
          <w:rFonts w:ascii="Times New Roman" w:hAnsi="Times New Roman" w:cs="Times New Roman"/>
          <w:sz w:val="24"/>
          <w:szCs w:val="24"/>
        </w:rPr>
        <w:t>, автор</w:t>
      </w:r>
      <w:r w:rsidR="005306C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A71D9">
        <w:rPr>
          <w:rFonts w:ascii="Times New Roman" w:hAnsi="Times New Roman" w:cs="Times New Roman"/>
          <w:sz w:val="24"/>
          <w:szCs w:val="24"/>
        </w:rPr>
        <w:t>/автор</w:t>
      </w:r>
      <w:r w:rsidRPr="00DA71D9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5306C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A71D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5B53" w:rsidRPr="00DA71D9" w:rsidRDefault="00105B53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53" w:rsidRPr="00DA71D9" w:rsidRDefault="009D6ACC" w:rsidP="00561F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>Қазылар алқасының мүшелері</w:t>
      </w:r>
      <w:r w:rsidR="00105B53" w:rsidRPr="00DA71D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05B53" w:rsidRPr="00DA71D9" w:rsidRDefault="00105B53" w:rsidP="00561F2B">
      <w:pPr>
        <w:spacing w:after="0" w:line="240" w:lineRule="auto"/>
        <w:ind w:left="1135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DA71D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105B53" w:rsidRPr="00DA71D9" w:rsidRDefault="00105B53" w:rsidP="00561F2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2.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p w:rsidR="00105B53" w:rsidRPr="00DA71D9" w:rsidRDefault="00105B53" w:rsidP="00561F2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3.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p w:rsidR="001E21AF" w:rsidRPr="00DA71D9" w:rsidRDefault="001E21AF" w:rsidP="00561F2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4.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p w:rsidR="001E21AF" w:rsidRPr="00DA71D9" w:rsidRDefault="001E21AF" w:rsidP="00561F2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  <w:lang w:val="kk-KZ"/>
        </w:rPr>
      </w:pPr>
      <w:r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5. __________________________ </w:t>
      </w:r>
      <w:r w:rsidR="009D6ACC" w:rsidRPr="00DA71D9">
        <w:rPr>
          <w:rFonts w:ascii="Times New Roman" w:hAnsi="Times New Roman" w:cs="Times New Roman"/>
          <w:sz w:val="24"/>
          <w:szCs w:val="24"/>
          <w:lang w:val="kk-KZ"/>
        </w:rPr>
        <w:t xml:space="preserve">Аты-жөні </w:t>
      </w:r>
    </w:p>
    <w:sectPr w:rsidR="001E21AF" w:rsidRPr="00DA71D9" w:rsidSect="00FB721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B7" w:rsidRDefault="004A38B7" w:rsidP="00A26FF1">
      <w:pPr>
        <w:spacing w:after="0" w:line="240" w:lineRule="auto"/>
      </w:pPr>
      <w:r>
        <w:separator/>
      </w:r>
    </w:p>
  </w:endnote>
  <w:endnote w:type="continuationSeparator" w:id="0">
    <w:p w:rsidR="004A38B7" w:rsidRDefault="004A38B7" w:rsidP="00A2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559"/>
      <w:docPartObj>
        <w:docPartGallery w:val="Page Numbers (Bottom of Page)"/>
        <w:docPartUnique/>
      </w:docPartObj>
    </w:sdtPr>
    <w:sdtEndPr/>
    <w:sdtContent>
      <w:p w:rsidR="00E3289C" w:rsidRDefault="004A38B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E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3289C" w:rsidRDefault="00E32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B7" w:rsidRDefault="004A38B7" w:rsidP="00A26FF1">
      <w:pPr>
        <w:spacing w:after="0" w:line="240" w:lineRule="auto"/>
      </w:pPr>
      <w:r>
        <w:separator/>
      </w:r>
    </w:p>
  </w:footnote>
  <w:footnote w:type="continuationSeparator" w:id="0">
    <w:p w:rsidR="004A38B7" w:rsidRDefault="004A38B7" w:rsidP="00A2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0CF"/>
    <w:rsid w:val="00002BEA"/>
    <w:rsid w:val="00007C9B"/>
    <w:rsid w:val="00010AAA"/>
    <w:rsid w:val="00010EE9"/>
    <w:rsid w:val="000138B0"/>
    <w:rsid w:val="00015CDB"/>
    <w:rsid w:val="00022F5D"/>
    <w:rsid w:val="0002343E"/>
    <w:rsid w:val="00024A77"/>
    <w:rsid w:val="00024F76"/>
    <w:rsid w:val="00031C5C"/>
    <w:rsid w:val="00035ED9"/>
    <w:rsid w:val="000369D3"/>
    <w:rsid w:val="000461BB"/>
    <w:rsid w:val="000517A4"/>
    <w:rsid w:val="0005325C"/>
    <w:rsid w:val="00065F05"/>
    <w:rsid w:val="00067FAB"/>
    <w:rsid w:val="00070CE7"/>
    <w:rsid w:val="00070D2F"/>
    <w:rsid w:val="000740CA"/>
    <w:rsid w:val="00074DB6"/>
    <w:rsid w:val="0007506B"/>
    <w:rsid w:val="00085FFD"/>
    <w:rsid w:val="0009069F"/>
    <w:rsid w:val="000913A5"/>
    <w:rsid w:val="0009646E"/>
    <w:rsid w:val="000A08B3"/>
    <w:rsid w:val="000A4B7F"/>
    <w:rsid w:val="000A582F"/>
    <w:rsid w:val="000B5010"/>
    <w:rsid w:val="000B6FDD"/>
    <w:rsid w:val="000B798C"/>
    <w:rsid w:val="000C1B70"/>
    <w:rsid w:val="000C4757"/>
    <w:rsid w:val="000C52DD"/>
    <w:rsid w:val="000C7EE5"/>
    <w:rsid w:val="000D109F"/>
    <w:rsid w:val="000D17AF"/>
    <w:rsid w:val="000E20B6"/>
    <w:rsid w:val="000E59E0"/>
    <w:rsid w:val="000F332E"/>
    <w:rsid w:val="000F3B62"/>
    <w:rsid w:val="001002F1"/>
    <w:rsid w:val="001015EA"/>
    <w:rsid w:val="00105B53"/>
    <w:rsid w:val="00106695"/>
    <w:rsid w:val="001103E9"/>
    <w:rsid w:val="00111799"/>
    <w:rsid w:val="0011677D"/>
    <w:rsid w:val="00116A2D"/>
    <w:rsid w:val="00120446"/>
    <w:rsid w:val="001246DB"/>
    <w:rsid w:val="00125685"/>
    <w:rsid w:val="00130014"/>
    <w:rsid w:val="00137AA1"/>
    <w:rsid w:val="001411D5"/>
    <w:rsid w:val="001501DD"/>
    <w:rsid w:val="001541E6"/>
    <w:rsid w:val="0016201F"/>
    <w:rsid w:val="00164F2F"/>
    <w:rsid w:val="001663FE"/>
    <w:rsid w:val="0017457A"/>
    <w:rsid w:val="00176900"/>
    <w:rsid w:val="0018150E"/>
    <w:rsid w:val="0018601E"/>
    <w:rsid w:val="0018611B"/>
    <w:rsid w:val="0018646B"/>
    <w:rsid w:val="00195D12"/>
    <w:rsid w:val="00196B0D"/>
    <w:rsid w:val="001A1BB3"/>
    <w:rsid w:val="001A1D2A"/>
    <w:rsid w:val="001A3AED"/>
    <w:rsid w:val="001A7902"/>
    <w:rsid w:val="001B2538"/>
    <w:rsid w:val="001B2849"/>
    <w:rsid w:val="001B45CA"/>
    <w:rsid w:val="001B72E4"/>
    <w:rsid w:val="001C1155"/>
    <w:rsid w:val="001C12BD"/>
    <w:rsid w:val="001C59AC"/>
    <w:rsid w:val="001D2080"/>
    <w:rsid w:val="001D24E8"/>
    <w:rsid w:val="001D3718"/>
    <w:rsid w:val="001D3F1E"/>
    <w:rsid w:val="001D746C"/>
    <w:rsid w:val="001E0D7E"/>
    <w:rsid w:val="001E0E4F"/>
    <w:rsid w:val="001E1638"/>
    <w:rsid w:val="001E21AF"/>
    <w:rsid w:val="001E62B3"/>
    <w:rsid w:val="001F05D8"/>
    <w:rsid w:val="001F3413"/>
    <w:rsid w:val="001F40FA"/>
    <w:rsid w:val="001F4E96"/>
    <w:rsid w:val="001F715F"/>
    <w:rsid w:val="002007A8"/>
    <w:rsid w:val="00200F50"/>
    <w:rsid w:val="002013B6"/>
    <w:rsid w:val="0021137B"/>
    <w:rsid w:val="00213E06"/>
    <w:rsid w:val="002212B4"/>
    <w:rsid w:val="00226A7C"/>
    <w:rsid w:val="00233472"/>
    <w:rsid w:val="00236A04"/>
    <w:rsid w:val="00253F0C"/>
    <w:rsid w:val="0025527E"/>
    <w:rsid w:val="00256624"/>
    <w:rsid w:val="00257FBF"/>
    <w:rsid w:val="00260CA4"/>
    <w:rsid w:val="002611F1"/>
    <w:rsid w:val="00266C58"/>
    <w:rsid w:val="00270FDF"/>
    <w:rsid w:val="002714C5"/>
    <w:rsid w:val="00277D9A"/>
    <w:rsid w:val="0028257B"/>
    <w:rsid w:val="0028268A"/>
    <w:rsid w:val="00282F9D"/>
    <w:rsid w:val="00287462"/>
    <w:rsid w:val="00290C49"/>
    <w:rsid w:val="0029137B"/>
    <w:rsid w:val="0029395C"/>
    <w:rsid w:val="00293D38"/>
    <w:rsid w:val="002959C0"/>
    <w:rsid w:val="002A00CC"/>
    <w:rsid w:val="002A5951"/>
    <w:rsid w:val="002B3B18"/>
    <w:rsid w:val="002C22F2"/>
    <w:rsid w:val="002C45E5"/>
    <w:rsid w:val="002C4EC9"/>
    <w:rsid w:val="002C70AA"/>
    <w:rsid w:val="002D03F6"/>
    <w:rsid w:val="002D3772"/>
    <w:rsid w:val="002D3CC9"/>
    <w:rsid w:val="002D4371"/>
    <w:rsid w:val="002D4D00"/>
    <w:rsid w:val="002D5C46"/>
    <w:rsid w:val="002D6810"/>
    <w:rsid w:val="002D717F"/>
    <w:rsid w:val="002E313C"/>
    <w:rsid w:val="002E4FE0"/>
    <w:rsid w:val="002E6133"/>
    <w:rsid w:val="002F2AAD"/>
    <w:rsid w:val="002F3ECC"/>
    <w:rsid w:val="002F5BC7"/>
    <w:rsid w:val="002F654B"/>
    <w:rsid w:val="002F772D"/>
    <w:rsid w:val="00300414"/>
    <w:rsid w:val="00301210"/>
    <w:rsid w:val="003023B5"/>
    <w:rsid w:val="00304F3B"/>
    <w:rsid w:val="003138AD"/>
    <w:rsid w:val="00313DDE"/>
    <w:rsid w:val="00315A41"/>
    <w:rsid w:val="0032511B"/>
    <w:rsid w:val="00327BDF"/>
    <w:rsid w:val="003303DA"/>
    <w:rsid w:val="00330C65"/>
    <w:rsid w:val="00347AEB"/>
    <w:rsid w:val="00367F8C"/>
    <w:rsid w:val="00370CD7"/>
    <w:rsid w:val="00371B25"/>
    <w:rsid w:val="00372E08"/>
    <w:rsid w:val="00376BD6"/>
    <w:rsid w:val="0038442A"/>
    <w:rsid w:val="0039067C"/>
    <w:rsid w:val="00392422"/>
    <w:rsid w:val="00392FEE"/>
    <w:rsid w:val="003A0675"/>
    <w:rsid w:val="003A0A52"/>
    <w:rsid w:val="003A4185"/>
    <w:rsid w:val="003B0F04"/>
    <w:rsid w:val="003B27CE"/>
    <w:rsid w:val="003C1C5B"/>
    <w:rsid w:val="003C3309"/>
    <w:rsid w:val="003D10F1"/>
    <w:rsid w:val="003D181A"/>
    <w:rsid w:val="003D1C65"/>
    <w:rsid w:val="003D4DEF"/>
    <w:rsid w:val="003E27EF"/>
    <w:rsid w:val="003E5E9E"/>
    <w:rsid w:val="003E6B0A"/>
    <w:rsid w:val="003E75D7"/>
    <w:rsid w:val="003F2CAA"/>
    <w:rsid w:val="00400538"/>
    <w:rsid w:val="00403074"/>
    <w:rsid w:val="004058C3"/>
    <w:rsid w:val="004114C7"/>
    <w:rsid w:val="00411771"/>
    <w:rsid w:val="0041343E"/>
    <w:rsid w:val="00414701"/>
    <w:rsid w:val="00420A5B"/>
    <w:rsid w:val="00426D0F"/>
    <w:rsid w:val="00427578"/>
    <w:rsid w:val="00427E7A"/>
    <w:rsid w:val="00430A72"/>
    <w:rsid w:val="004326F8"/>
    <w:rsid w:val="00442F6E"/>
    <w:rsid w:val="00445030"/>
    <w:rsid w:val="004454F6"/>
    <w:rsid w:val="004503D4"/>
    <w:rsid w:val="00453EA5"/>
    <w:rsid w:val="00453F6C"/>
    <w:rsid w:val="004671DE"/>
    <w:rsid w:val="004730A8"/>
    <w:rsid w:val="00476800"/>
    <w:rsid w:val="004774B3"/>
    <w:rsid w:val="00477E85"/>
    <w:rsid w:val="00481DA8"/>
    <w:rsid w:val="0048392A"/>
    <w:rsid w:val="00486887"/>
    <w:rsid w:val="00492A25"/>
    <w:rsid w:val="004939DB"/>
    <w:rsid w:val="00495612"/>
    <w:rsid w:val="00497AE9"/>
    <w:rsid w:val="004A38B7"/>
    <w:rsid w:val="004A66E5"/>
    <w:rsid w:val="004B154C"/>
    <w:rsid w:val="004B4DA1"/>
    <w:rsid w:val="004B7AEF"/>
    <w:rsid w:val="004C3567"/>
    <w:rsid w:val="004C4AD5"/>
    <w:rsid w:val="004C6A07"/>
    <w:rsid w:val="004D058F"/>
    <w:rsid w:val="004D05D0"/>
    <w:rsid w:val="004D3C14"/>
    <w:rsid w:val="004D48F3"/>
    <w:rsid w:val="004D576D"/>
    <w:rsid w:val="004E1869"/>
    <w:rsid w:val="004E3CBE"/>
    <w:rsid w:val="004E50CA"/>
    <w:rsid w:val="004E52DF"/>
    <w:rsid w:val="004F4D45"/>
    <w:rsid w:val="004F6E41"/>
    <w:rsid w:val="005130CF"/>
    <w:rsid w:val="00513F83"/>
    <w:rsid w:val="00517130"/>
    <w:rsid w:val="0051752B"/>
    <w:rsid w:val="00521CB3"/>
    <w:rsid w:val="00521E4A"/>
    <w:rsid w:val="005241A1"/>
    <w:rsid w:val="00524A22"/>
    <w:rsid w:val="00530599"/>
    <w:rsid w:val="005306CB"/>
    <w:rsid w:val="00532B99"/>
    <w:rsid w:val="0053558E"/>
    <w:rsid w:val="00535C06"/>
    <w:rsid w:val="00536782"/>
    <w:rsid w:val="00537DBF"/>
    <w:rsid w:val="0054037D"/>
    <w:rsid w:val="005453C0"/>
    <w:rsid w:val="00547715"/>
    <w:rsid w:val="00547AFA"/>
    <w:rsid w:val="005500ED"/>
    <w:rsid w:val="00553E84"/>
    <w:rsid w:val="00556A44"/>
    <w:rsid w:val="00561F2B"/>
    <w:rsid w:val="005652AE"/>
    <w:rsid w:val="00565313"/>
    <w:rsid w:val="005713CF"/>
    <w:rsid w:val="00572D47"/>
    <w:rsid w:val="005751F5"/>
    <w:rsid w:val="005844D4"/>
    <w:rsid w:val="00587A2F"/>
    <w:rsid w:val="00592ABB"/>
    <w:rsid w:val="0059558F"/>
    <w:rsid w:val="005A13F3"/>
    <w:rsid w:val="005A143F"/>
    <w:rsid w:val="005A2110"/>
    <w:rsid w:val="005A4179"/>
    <w:rsid w:val="005B29FB"/>
    <w:rsid w:val="005B31E4"/>
    <w:rsid w:val="005B4EF6"/>
    <w:rsid w:val="005B50D8"/>
    <w:rsid w:val="005B7CED"/>
    <w:rsid w:val="005C0504"/>
    <w:rsid w:val="005C254A"/>
    <w:rsid w:val="005C2AB2"/>
    <w:rsid w:val="005C4E75"/>
    <w:rsid w:val="005C5E94"/>
    <w:rsid w:val="005D4919"/>
    <w:rsid w:val="005E3BE1"/>
    <w:rsid w:val="005E67C6"/>
    <w:rsid w:val="005E71C7"/>
    <w:rsid w:val="005F66B2"/>
    <w:rsid w:val="005F7055"/>
    <w:rsid w:val="006102F0"/>
    <w:rsid w:val="00612C5D"/>
    <w:rsid w:val="006160B5"/>
    <w:rsid w:val="006178A0"/>
    <w:rsid w:val="0062077E"/>
    <w:rsid w:val="0062248C"/>
    <w:rsid w:val="006256C7"/>
    <w:rsid w:val="0062668C"/>
    <w:rsid w:val="006331C3"/>
    <w:rsid w:val="00633A90"/>
    <w:rsid w:val="00634A8B"/>
    <w:rsid w:val="0064156A"/>
    <w:rsid w:val="00641BB9"/>
    <w:rsid w:val="00643330"/>
    <w:rsid w:val="00644D74"/>
    <w:rsid w:val="006524F8"/>
    <w:rsid w:val="006524FE"/>
    <w:rsid w:val="006530FF"/>
    <w:rsid w:val="00655B3F"/>
    <w:rsid w:val="00660F31"/>
    <w:rsid w:val="00663FE9"/>
    <w:rsid w:val="006644E5"/>
    <w:rsid w:val="00676FA6"/>
    <w:rsid w:val="0068442B"/>
    <w:rsid w:val="00691372"/>
    <w:rsid w:val="00693633"/>
    <w:rsid w:val="00697419"/>
    <w:rsid w:val="00697653"/>
    <w:rsid w:val="006A36B8"/>
    <w:rsid w:val="006A74DF"/>
    <w:rsid w:val="006A74ED"/>
    <w:rsid w:val="006B06EE"/>
    <w:rsid w:val="006B18AC"/>
    <w:rsid w:val="006B535B"/>
    <w:rsid w:val="006C00F4"/>
    <w:rsid w:val="006C3E72"/>
    <w:rsid w:val="006C4C4A"/>
    <w:rsid w:val="006C52A5"/>
    <w:rsid w:val="006D1DAE"/>
    <w:rsid w:val="006E1E49"/>
    <w:rsid w:val="006E5026"/>
    <w:rsid w:val="006E7D7C"/>
    <w:rsid w:val="006F0AC1"/>
    <w:rsid w:val="006F3E04"/>
    <w:rsid w:val="006F6937"/>
    <w:rsid w:val="00700237"/>
    <w:rsid w:val="00706C5E"/>
    <w:rsid w:val="0070712D"/>
    <w:rsid w:val="00707372"/>
    <w:rsid w:val="007077C4"/>
    <w:rsid w:val="00710C14"/>
    <w:rsid w:val="00710C25"/>
    <w:rsid w:val="00711AC8"/>
    <w:rsid w:val="00712DCF"/>
    <w:rsid w:val="007132A1"/>
    <w:rsid w:val="00717B6B"/>
    <w:rsid w:val="00731F9E"/>
    <w:rsid w:val="007324EC"/>
    <w:rsid w:val="007333C7"/>
    <w:rsid w:val="00735023"/>
    <w:rsid w:val="00740086"/>
    <w:rsid w:val="007430FD"/>
    <w:rsid w:val="0074318F"/>
    <w:rsid w:val="0074497A"/>
    <w:rsid w:val="00745ECE"/>
    <w:rsid w:val="0075235D"/>
    <w:rsid w:val="007563DA"/>
    <w:rsid w:val="00757015"/>
    <w:rsid w:val="00757BA7"/>
    <w:rsid w:val="00774B76"/>
    <w:rsid w:val="007811ED"/>
    <w:rsid w:val="00784EFB"/>
    <w:rsid w:val="00787B17"/>
    <w:rsid w:val="00790338"/>
    <w:rsid w:val="00793662"/>
    <w:rsid w:val="00793CC0"/>
    <w:rsid w:val="00794D55"/>
    <w:rsid w:val="00797D83"/>
    <w:rsid w:val="007A1F94"/>
    <w:rsid w:val="007A34F8"/>
    <w:rsid w:val="007A3994"/>
    <w:rsid w:val="007B0C44"/>
    <w:rsid w:val="007B45E2"/>
    <w:rsid w:val="007B722D"/>
    <w:rsid w:val="007C424C"/>
    <w:rsid w:val="007C580A"/>
    <w:rsid w:val="007C7D84"/>
    <w:rsid w:val="007C7EC9"/>
    <w:rsid w:val="007D2A6F"/>
    <w:rsid w:val="007D3864"/>
    <w:rsid w:val="007D547C"/>
    <w:rsid w:val="007D63C5"/>
    <w:rsid w:val="007D6400"/>
    <w:rsid w:val="007E4DAA"/>
    <w:rsid w:val="007E5CEA"/>
    <w:rsid w:val="007F2A32"/>
    <w:rsid w:val="0080033B"/>
    <w:rsid w:val="00802A3B"/>
    <w:rsid w:val="008041E6"/>
    <w:rsid w:val="0080488E"/>
    <w:rsid w:val="0080618C"/>
    <w:rsid w:val="00815266"/>
    <w:rsid w:val="008166AE"/>
    <w:rsid w:val="008227C6"/>
    <w:rsid w:val="0082370D"/>
    <w:rsid w:val="00824087"/>
    <w:rsid w:val="00824409"/>
    <w:rsid w:val="00824732"/>
    <w:rsid w:val="00831B5E"/>
    <w:rsid w:val="00832EF1"/>
    <w:rsid w:val="00836777"/>
    <w:rsid w:val="00841B8D"/>
    <w:rsid w:val="0084229C"/>
    <w:rsid w:val="00843C3A"/>
    <w:rsid w:val="008446DA"/>
    <w:rsid w:val="0085074C"/>
    <w:rsid w:val="00850BC8"/>
    <w:rsid w:val="00860CB2"/>
    <w:rsid w:val="00860D02"/>
    <w:rsid w:val="008613F4"/>
    <w:rsid w:val="00862026"/>
    <w:rsid w:val="00863115"/>
    <w:rsid w:val="00866DD8"/>
    <w:rsid w:val="0087116D"/>
    <w:rsid w:val="008742C2"/>
    <w:rsid w:val="00874DB0"/>
    <w:rsid w:val="0087560F"/>
    <w:rsid w:val="00875B88"/>
    <w:rsid w:val="00883B2F"/>
    <w:rsid w:val="00886655"/>
    <w:rsid w:val="00894C71"/>
    <w:rsid w:val="008A0A49"/>
    <w:rsid w:val="008A1941"/>
    <w:rsid w:val="008A1EC4"/>
    <w:rsid w:val="008A5BE8"/>
    <w:rsid w:val="008A6382"/>
    <w:rsid w:val="008A7372"/>
    <w:rsid w:val="008A78DF"/>
    <w:rsid w:val="008B2E65"/>
    <w:rsid w:val="008B555F"/>
    <w:rsid w:val="008C0E6A"/>
    <w:rsid w:val="008C6388"/>
    <w:rsid w:val="008C643D"/>
    <w:rsid w:val="008E3A97"/>
    <w:rsid w:val="008F0D0B"/>
    <w:rsid w:val="008F21F2"/>
    <w:rsid w:val="009032A6"/>
    <w:rsid w:val="00904540"/>
    <w:rsid w:val="00906586"/>
    <w:rsid w:val="0090766D"/>
    <w:rsid w:val="00910A3D"/>
    <w:rsid w:val="009119DA"/>
    <w:rsid w:val="0091663E"/>
    <w:rsid w:val="00920495"/>
    <w:rsid w:val="009228C3"/>
    <w:rsid w:val="009265EE"/>
    <w:rsid w:val="00926717"/>
    <w:rsid w:val="00927D6F"/>
    <w:rsid w:val="009315BD"/>
    <w:rsid w:val="009333C8"/>
    <w:rsid w:val="0093382E"/>
    <w:rsid w:val="009343E1"/>
    <w:rsid w:val="009369DD"/>
    <w:rsid w:val="009454A0"/>
    <w:rsid w:val="00945E85"/>
    <w:rsid w:val="0095140E"/>
    <w:rsid w:val="0095488F"/>
    <w:rsid w:val="00957381"/>
    <w:rsid w:val="00957594"/>
    <w:rsid w:val="009630A9"/>
    <w:rsid w:val="00967889"/>
    <w:rsid w:val="00970975"/>
    <w:rsid w:val="00970FA9"/>
    <w:rsid w:val="00971E30"/>
    <w:rsid w:val="009730B5"/>
    <w:rsid w:val="00976A1B"/>
    <w:rsid w:val="009802F3"/>
    <w:rsid w:val="0098071E"/>
    <w:rsid w:val="009823BE"/>
    <w:rsid w:val="009862C5"/>
    <w:rsid w:val="009863AC"/>
    <w:rsid w:val="00986A12"/>
    <w:rsid w:val="009937B2"/>
    <w:rsid w:val="0099452A"/>
    <w:rsid w:val="00994943"/>
    <w:rsid w:val="009A6166"/>
    <w:rsid w:val="009B30BE"/>
    <w:rsid w:val="009B3699"/>
    <w:rsid w:val="009B7820"/>
    <w:rsid w:val="009C1288"/>
    <w:rsid w:val="009C1DF6"/>
    <w:rsid w:val="009C2071"/>
    <w:rsid w:val="009C49C1"/>
    <w:rsid w:val="009D6A24"/>
    <w:rsid w:val="009D6ACC"/>
    <w:rsid w:val="009E193E"/>
    <w:rsid w:val="009E4B08"/>
    <w:rsid w:val="009E5AD9"/>
    <w:rsid w:val="009E61A1"/>
    <w:rsid w:val="009F46D6"/>
    <w:rsid w:val="009F6ACA"/>
    <w:rsid w:val="00A00A9C"/>
    <w:rsid w:val="00A00DC1"/>
    <w:rsid w:val="00A0122E"/>
    <w:rsid w:val="00A039BD"/>
    <w:rsid w:val="00A0421F"/>
    <w:rsid w:val="00A0462A"/>
    <w:rsid w:val="00A04881"/>
    <w:rsid w:val="00A11EF5"/>
    <w:rsid w:val="00A1227B"/>
    <w:rsid w:val="00A15ECE"/>
    <w:rsid w:val="00A165BA"/>
    <w:rsid w:val="00A2064C"/>
    <w:rsid w:val="00A21EEF"/>
    <w:rsid w:val="00A26FF1"/>
    <w:rsid w:val="00A32767"/>
    <w:rsid w:val="00A32D5A"/>
    <w:rsid w:val="00A4114F"/>
    <w:rsid w:val="00A4229A"/>
    <w:rsid w:val="00A42DF0"/>
    <w:rsid w:val="00A436B1"/>
    <w:rsid w:val="00A455E4"/>
    <w:rsid w:val="00A5188C"/>
    <w:rsid w:val="00A572C2"/>
    <w:rsid w:val="00A620D0"/>
    <w:rsid w:val="00A6298A"/>
    <w:rsid w:val="00A646DA"/>
    <w:rsid w:val="00A6728E"/>
    <w:rsid w:val="00A67653"/>
    <w:rsid w:val="00A702F7"/>
    <w:rsid w:val="00A758F2"/>
    <w:rsid w:val="00A82269"/>
    <w:rsid w:val="00A83BB9"/>
    <w:rsid w:val="00A85938"/>
    <w:rsid w:val="00A90F9F"/>
    <w:rsid w:val="00A9318E"/>
    <w:rsid w:val="00A94C27"/>
    <w:rsid w:val="00A95577"/>
    <w:rsid w:val="00AA7BBC"/>
    <w:rsid w:val="00AB05C0"/>
    <w:rsid w:val="00AB1469"/>
    <w:rsid w:val="00AB1668"/>
    <w:rsid w:val="00AB32A0"/>
    <w:rsid w:val="00AB36DD"/>
    <w:rsid w:val="00AB57C7"/>
    <w:rsid w:val="00AB64BB"/>
    <w:rsid w:val="00AC2AD5"/>
    <w:rsid w:val="00AC4087"/>
    <w:rsid w:val="00AC52C6"/>
    <w:rsid w:val="00AC68E2"/>
    <w:rsid w:val="00AC703E"/>
    <w:rsid w:val="00AD18F6"/>
    <w:rsid w:val="00AD243F"/>
    <w:rsid w:val="00AD3D00"/>
    <w:rsid w:val="00AD438B"/>
    <w:rsid w:val="00AE2EC8"/>
    <w:rsid w:val="00AE314B"/>
    <w:rsid w:val="00AE3B91"/>
    <w:rsid w:val="00AE7182"/>
    <w:rsid w:val="00B02146"/>
    <w:rsid w:val="00B03141"/>
    <w:rsid w:val="00B041D6"/>
    <w:rsid w:val="00B06E25"/>
    <w:rsid w:val="00B07050"/>
    <w:rsid w:val="00B12ABB"/>
    <w:rsid w:val="00B20977"/>
    <w:rsid w:val="00B22F34"/>
    <w:rsid w:val="00B45F9D"/>
    <w:rsid w:val="00B45FC2"/>
    <w:rsid w:val="00B46F30"/>
    <w:rsid w:val="00B5686D"/>
    <w:rsid w:val="00B61F7C"/>
    <w:rsid w:val="00B62771"/>
    <w:rsid w:val="00B73219"/>
    <w:rsid w:val="00B80ECA"/>
    <w:rsid w:val="00B817F0"/>
    <w:rsid w:val="00B92FD3"/>
    <w:rsid w:val="00BA0553"/>
    <w:rsid w:val="00BA13D1"/>
    <w:rsid w:val="00BA6F93"/>
    <w:rsid w:val="00BA7DD0"/>
    <w:rsid w:val="00BB2028"/>
    <w:rsid w:val="00BB44F5"/>
    <w:rsid w:val="00BB534E"/>
    <w:rsid w:val="00BB7863"/>
    <w:rsid w:val="00BC1E18"/>
    <w:rsid w:val="00BC584C"/>
    <w:rsid w:val="00BD15C0"/>
    <w:rsid w:val="00BD42C2"/>
    <w:rsid w:val="00BD706E"/>
    <w:rsid w:val="00BE1BD8"/>
    <w:rsid w:val="00BE20F7"/>
    <w:rsid w:val="00BE2A6A"/>
    <w:rsid w:val="00BE42ED"/>
    <w:rsid w:val="00BE482C"/>
    <w:rsid w:val="00BF10F4"/>
    <w:rsid w:val="00BF4D94"/>
    <w:rsid w:val="00BF5C88"/>
    <w:rsid w:val="00BF6004"/>
    <w:rsid w:val="00BF7B82"/>
    <w:rsid w:val="00BF7C23"/>
    <w:rsid w:val="00C12625"/>
    <w:rsid w:val="00C12933"/>
    <w:rsid w:val="00C12A00"/>
    <w:rsid w:val="00C1678D"/>
    <w:rsid w:val="00C22356"/>
    <w:rsid w:val="00C23878"/>
    <w:rsid w:val="00C249FC"/>
    <w:rsid w:val="00C27A51"/>
    <w:rsid w:val="00C3274D"/>
    <w:rsid w:val="00C32FDA"/>
    <w:rsid w:val="00C44E3B"/>
    <w:rsid w:val="00C45D74"/>
    <w:rsid w:val="00C50655"/>
    <w:rsid w:val="00C53F9D"/>
    <w:rsid w:val="00C546EB"/>
    <w:rsid w:val="00C56274"/>
    <w:rsid w:val="00C64D77"/>
    <w:rsid w:val="00C70B79"/>
    <w:rsid w:val="00C74211"/>
    <w:rsid w:val="00C76724"/>
    <w:rsid w:val="00C9062B"/>
    <w:rsid w:val="00C93CF3"/>
    <w:rsid w:val="00C951A2"/>
    <w:rsid w:val="00C95DDD"/>
    <w:rsid w:val="00CA2FC6"/>
    <w:rsid w:val="00CA32F9"/>
    <w:rsid w:val="00CA6E0E"/>
    <w:rsid w:val="00CA76C9"/>
    <w:rsid w:val="00CA7FD7"/>
    <w:rsid w:val="00CB003F"/>
    <w:rsid w:val="00CB1FEA"/>
    <w:rsid w:val="00CC592C"/>
    <w:rsid w:val="00CD20BD"/>
    <w:rsid w:val="00CD62CD"/>
    <w:rsid w:val="00CE06D2"/>
    <w:rsid w:val="00CE2CB1"/>
    <w:rsid w:val="00CE2CCD"/>
    <w:rsid w:val="00CF3200"/>
    <w:rsid w:val="00CF63BA"/>
    <w:rsid w:val="00D0360D"/>
    <w:rsid w:val="00D053B7"/>
    <w:rsid w:val="00D06B60"/>
    <w:rsid w:val="00D075FD"/>
    <w:rsid w:val="00D11AF6"/>
    <w:rsid w:val="00D176D0"/>
    <w:rsid w:val="00D2053F"/>
    <w:rsid w:val="00D2273B"/>
    <w:rsid w:val="00D22C5C"/>
    <w:rsid w:val="00D26B1D"/>
    <w:rsid w:val="00D271EE"/>
    <w:rsid w:val="00D341A4"/>
    <w:rsid w:val="00D35E7F"/>
    <w:rsid w:val="00D435CF"/>
    <w:rsid w:val="00D51321"/>
    <w:rsid w:val="00D53FD5"/>
    <w:rsid w:val="00D54935"/>
    <w:rsid w:val="00D577E0"/>
    <w:rsid w:val="00D60C02"/>
    <w:rsid w:val="00D615EA"/>
    <w:rsid w:val="00D61660"/>
    <w:rsid w:val="00D63C22"/>
    <w:rsid w:val="00D674C3"/>
    <w:rsid w:val="00D67B80"/>
    <w:rsid w:val="00D802D9"/>
    <w:rsid w:val="00D8171A"/>
    <w:rsid w:val="00D83E18"/>
    <w:rsid w:val="00D85818"/>
    <w:rsid w:val="00D91548"/>
    <w:rsid w:val="00D91BC2"/>
    <w:rsid w:val="00D9796E"/>
    <w:rsid w:val="00DA2AB0"/>
    <w:rsid w:val="00DA4037"/>
    <w:rsid w:val="00DA43F2"/>
    <w:rsid w:val="00DA694B"/>
    <w:rsid w:val="00DA71D9"/>
    <w:rsid w:val="00DB3287"/>
    <w:rsid w:val="00DB3CD8"/>
    <w:rsid w:val="00DB5BEE"/>
    <w:rsid w:val="00DB6B0E"/>
    <w:rsid w:val="00DB733F"/>
    <w:rsid w:val="00DB770B"/>
    <w:rsid w:val="00DC050F"/>
    <w:rsid w:val="00DC2FD4"/>
    <w:rsid w:val="00DD0DFB"/>
    <w:rsid w:val="00DD0F67"/>
    <w:rsid w:val="00DE21AE"/>
    <w:rsid w:val="00DE25AC"/>
    <w:rsid w:val="00DE2D29"/>
    <w:rsid w:val="00DE4FD7"/>
    <w:rsid w:val="00DE7AC6"/>
    <w:rsid w:val="00DF37DC"/>
    <w:rsid w:val="00DF6C9B"/>
    <w:rsid w:val="00E03E51"/>
    <w:rsid w:val="00E045C9"/>
    <w:rsid w:val="00E07175"/>
    <w:rsid w:val="00E11043"/>
    <w:rsid w:val="00E14A6C"/>
    <w:rsid w:val="00E14E1A"/>
    <w:rsid w:val="00E1501B"/>
    <w:rsid w:val="00E3117E"/>
    <w:rsid w:val="00E3289C"/>
    <w:rsid w:val="00E34F47"/>
    <w:rsid w:val="00E36E17"/>
    <w:rsid w:val="00E3791C"/>
    <w:rsid w:val="00E4372B"/>
    <w:rsid w:val="00E524B1"/>
    <w:rsid w:val="00E65AF5"/>
    <w:rsid w:val="00E67C1F"/>
    <w:rsid w:val="00E7070C"/>
    <w:rsid w:val="00E7442A"/>
    <w:rsid w:val="00E766E1"/>
    <w:rsid w:val="00E76E52"/>
    <w:rsid w:val="00E77306"/>
    <w:rsid w:val="00E90554"/>
    <w:rsid w:val="00EA5A78"/>
    <w:rsid w:val="00EB3A66"/>
    <w:rsid w:val="00EC04A5"/>
    <w:rsid w:val="00EC0F37"/>
    <w:rsid w:val="00EC352D"/>
    <w:rsid w:val="00ED1300"/>
    <w:rsid w:val="00EE55AA"/>
    <w:rsid w:val="00EF0E61"/>
    <w:rsid w:val="00F0329D"/>
    <w:rsid w:val="00F04494"/>
    <w:rsid w:val="00F16C53"/>
    <w:rsid w:val="00F20C96"/>
    <w:rsid w:val="00F23EB3"/>
    <w:rsid w:val="00F24D7E"/>
    <w:rsid w:val="00F26054"/>
    <w:rsid w:val="00F274D4"/>
    <w:rsid w:val="00F27565"/>
    <w:rsid w:val="00F31792"/>
    <w:rsid w:val="00F3581C"/>
    <w:rsid w:val="00F406E3"/>
    <w:rsid w:val="00F518A9"/>
    <w:rsid w:val="00F52C67"/>
    <w:rsid w:val="00F5329B"/>
    <w:rsid w:val="00F5571D"/>
    <w:rsid w:val="00F74C57"/>
    <w:rsid w:val="00F8282A"/>
    <w:rsid w:val="00F84A31"/>
    <w:rsid w:val="00F876BE"/>
    <w:rsid w:val="00F903E6"/>
    <w:rsid w:val="00F93738"/>
    <w:rsid w:val="00FA01A2"/>
    <w:rsid w:val="00FA23D0"/>
    <w:rsid w:val="00FA3834"/>
    <w:rsid w:val="00FA3A5B"/>
    <w:rsid w:val="00FA459D"/>
    <w:rsid w:val="00FB0C0C"/>
    <w:rsid w:val="00FB19B7"/>
    <w:rsid w:val="00FB7212"/>
    <w:rsid w:val="00FB741A"/>
    <w:rsid w:val="00FB7A7A"/>
    <w:rsid w:val="00FC2487"/>
    <w:rsid w:val="00FC318F"/>
    <w:rsid w:val="00FC700F"/>
    <w:rsid w:val="00FC7766"/>
    <w:rsid w:val="00FD0D53"/>
    <w:rsid w:val="00FE0BB9"/>
    <w:rsid w:val="00FE1476"/>
    <w:rsid w:val="00FE6A46"/>
    <w:rsid w:val="00FF08D3"/>
    <w:rsid w:val="00FF4C74"/>
    <w:rsid w:val="00FF7363"/>
    <w:rsid w:val="00FF7B32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5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5FF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85FFD"/>
    <w:rPr>
      <w:b/>
      <w:bCs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qFormat/>
    <w:rsid w:val="0008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085F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85FF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FFD"/>
    <w:rPr>
      <w:rFonts w:eastAsiaTheme="minorEastAsi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8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5FF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8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5FF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FF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85FF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5FF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5FFD"/>
    <w:rPr>
      <w:rFonts w:eastAsiaTheme="minorEastAsia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085FFD"/>
    <w:rPr>
      <w:rFonts w:eastAsiaTheme="minorEastAsia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085FFD"/>
    <w:rPr>
      <w:b/>
      <w:bCs/>
    </w:rPr>
  </w:style>
  <w:style w:type="character" w:customStyle="1" w:styleId="apple-converted-space">
    <w:name w:val="apple-converted-space"/>
    <w:basedOn w:val="a0"/>
    <w:rsid w:val="00085FFD"/>
  </w:style>
  <w:style w:type="character" w:customStyle="1" w:styleId="s3">
    <w:name w:val="s3"/>
    <w:basedOn w:val="a0"/>
    <w:rsid w:val="00085FF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36"/>
      <w:szCs w:val="36"/>
      <w:u w:val="none"/>
      <w:effect w:val="none"/>
    </w:rPr>
  </w:style>
  <w:style w:type="character" w:customStyle="1" w:styleId="s1">
    <w:name w:val="s1"/>
    <w:basedOn w:val="a0"/>
    <w:uiPriority w:val="99"/>
    <w:rsid w:val="00085FF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9">
    <w:name w:val="s9"/>
    <w:basedOn w:val="a0"/>
    <w:rsid w:val="00085FFD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table" w:customStyle="1" w:styleId="1">
    <w:name w:val="Сетка таблицы1"/>
    <w:basedOn w:val="a1"/>
    <w:next w:val="a8"/>
    <w:uiPriority w:val="39"/>
    <w:rsid w:val="0026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9E61A1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1A1"/>
    <w:pPr>
      <w:widowControl w:val="0"/>
      <w:shd w:val="clear" w:color="auto" w:fill="FFFFFF"/>
      <w:spacing w:after="0" w:line="355" w:lineRule="exact"/>
      <w:jc w:val="right"/>
    </w:pPr>
    <w:rPr>
      <w:rFonts w:ascii="Arial" w:eastAsia="Arial" w:hAnsi="Arial" w:cs="Arial"/>
      <w:b/>
      <w:bCs/>
      <w:spacing w:val="-1"/>
      <w:lang w:eastAsia="en-US"/>
    </w:rPr>
  </w:style>
  <w:style w:type="paragraph" w:customStyle="1" w:styleId="21">
    <w:name w:val="Основной текст2"/>
    <w:basedOn w:val="a"/>
    <w:rsid w:val="006160B5"/>
    <w:pPr>
      <w:widowControl w:val="0"/>
      <w:shd w:val="clear" w:color="auto" w:fill="FFFFFF"/>
      <w:spacing w:after="0" w:line="355" w:lineRule="exact"/>
      <w:jc w:val="right"/>
    </w:pPr>
    <w:rPr>
      <w:rFonts w:ascii="Arial" w:eastAsia="Arial" w:hAnsi="Arial" w:cs="Arial"/>
      <w:spacing w:val="1"/>
      <w:sz w:val="20"/>
      <w:szCs w:val="20"/>
      <w:lang w:eastAsia="en-US"/>
    </w:rPr>
  </w:style>
  <w:style w:type="character" w:customStyle="1" w:styleId="af6">
    <w:name w:val="Подпись к таблице_"/>
    <w:link w:val="af7"/>
    <w:rsid w:val="006160B5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6160B5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1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6160B5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60B5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pacing w:val="-1"/>
      <w:sz w:val="18"/>
      <w:szCs w:val="18"/>
      <w:lang w:eastAsia="en-US"/>
    </w:rPr>
  </w:style>
  <w:style w:type="paragraph" w:styleId="af8">
    <w:name w:val="Revision"/>
    <w:hidden/>
    <w:uiPriority w:val="99"/>
    <w:semiHidden/>
    <w:rsid w:val="002E4FE0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footnote reference"/>
    <w:basedOn w:val="a0"/>
    <w:uiPriority w:val="99"/>
    <w:semiHidden/>
    <w:unhideWhenUsed/>
    <w:rsid w:val="005844D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A00A9C"/>
    <w:rPr>
      <w:rFonts w:eastAsiaTheme="minorEastAsia"/>
      <w:lang w:eastAsia="ru-RU"/>
    </w:rPr>
  </w:style>
  <w:style w:type="character" w:customStyle="1" w:styleId="s0">
    <w:name w:val="s0"/>
    <w:basedOn w:val="a0"/>
    <w:rsid w:val="00327B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a">
    <w:name w:val="No Spacing"/>
    <w:uiPriority w:val="1"/>
    <w:qFormat/>
    <w:rsid w:val="00327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Emphasis"/>
    <w:basedOn w:val="a0"/>
    <w:uiPriority w:val="20"/>
    <w:qFormat/>
    <w:rsid w:val="00936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vidk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.yesmukhanova@science-fu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BCFD-6439-45C3-930B-55A187F5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BEST</cp:lastModifiedBy>
  <cp:revision>33</cp:revision>
  <cp:lastPrinted>2020-03-19T10:59:00Z</cp:lastPrinted>
  <dcterms:created xsi:type="dcterms:W3CDTF">2020-03-23T09:14:00Z</dcterms:created>
  <dcterms:modified xsi:type="dcterms:W3CDTF">2020-03-24T05:54:00Z</dcterms:modified>
</cp:coreProperties>
</file>